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257"/>
        <w:gridCol w:w="238"/>
        <w:gridCol w:w="4860"/>
      </w:tblGrid>
      <w:tr w:rsidR="004A7219" w:rsidRPr="008D78AF" w:rsidTr="00D246B8">
        <w:tc>
          <w:tcPr>
            <w:tcW w:w="4788" w:type="dxa"/>
          </w:tcPr>
          <w:p w:rsidR="004A7219" w:rsidRPr="008D78AF" w:rsidRDefault="004A7219" w:rsidP="00E25088">
            <w:pPr>
              <w:jc w:val="both"/>
              <w:rPr>
                <w:rFonts w:ascii="Verdana" w:hAnsi="Verdana"/>
                <w:sz w:val="18"/>
                <w:szCs w:val="18"/>
                <w:lang w:val="en-US"/>
              </w:rPr>
            </w:pPr>
          </w:p>
        </w:tc>
        <w:tc>
          <w:tcPr>
            <w:tcW w:w="240" w:type="dxa"/>
          </w:tcPr>
          <w:p w:rsidR="004A7219" w:rsidRPr="008D78AF" w:rsidRDefault="004A7219" w:rsidP="00E25088">
            <w:pPr>
              <w:jc w:val="both"/>
              <w:rPr>
                <w:rFonts w:ascii="Verdana" w:hAnsi="Verdana"/>
                <w:sz w:val="18"/>
                <w:szCs w:val="18"/>
                <w:lang w:val="en-US"/>
              </w:rPr>
            </w:pPr>
          </w:p>
        </w:tc>
        <w:tc>
          <w:tcPr>
            <w:tcW w:w="5110" w:type="dxa"/>
          </w:tcPr>
          <w:p w:rsidR="004A7219" w:rsidRPr="008D78AF" w:rsidRDefault="004A7219" w:rsidP="00E25088">
            <w:pPr>
              <w:jc w:val="both"/>
              <w:rPr>
                <w:rFonts w:ascii="Verdana" w:hAnsi="Verdana"/>
                <w:sz w:val="18"/>
                <w:szCs w:val="18"/>
              </w:rPr>
            </w:pPr>
            <w:r w:rsidRPr="008D78AF">
              <w:rPr>
                <w:rFonts w:ascii="Verdana" w:hAnsi="Verdana"/>
                <w:sz w:val="18"/>
                <w:szCs w:val="18"/>
              </w:rPr>
              <w:t>«ЗАТВЕРДЖЕНО»</w:t>
            </w:r>
          </w:p>
        </w:tc>
      </w:tr>
      <w:tr w:rsidR="004A7219" w:rsidRPr="008D78AF" w:rsidTr="00D246B8">
        <w:tc>
          <w:tcPr>
            <w:tcW w:w="4788" w:type="dxa"/>
          </w:tcPr>
          <w:p w:rsidR="004A7219" w:rsidRPr="008D78AF" w:rsidRDefault="004A7219" w:rsidP="00E25088">
            <w:pPr>
              <w:jc w:val="both"/>
              <w:rPr>
                <w:rFonts w:ascii="Verdana" w:hAnsi="Verdana"/>
                <w:sz w:val="18"/>
                <w:szCs w:val="18"/>
                <w:lang w:val="en-US"/>
              </w:rPr>
            </w:pPr>
          </w:p>
        </w:tc>
        <w:tc>
          <w:tcPr>
            <w:tcW w:w="240" w:type="dxa"/>
          </w:tcPr>
          <w:p w:rsidR="004A7219" w:rsidRPr="008D78AF" w:rsidRDefault="004A7219" w:rsidP="00E25088">
            <w:pPr>
              <w:jc w:val="both"/>
              <w:rPr>
                <w:rFonts w:ascii="Verdana" w:hAnsi="Verdana"/>
                <w:sz w:val="18"/>
                <w:szCs w:val="18"/>
                <w:lang w:val="en-US"/>
              </w:rPr>
            </w:pPr>
          </w:p>
        </w:tc>
        <w:tc>
          <w:tcPr>
            <w:tcW w:w="5110" w:type="dxa"/>
          </w:tcPr>
          <w:p w:rsidR="004A7219" w:rsidRPr="008D78AF" w:rsidRDefault="004A7219" w:rsidP="00E25088">
            <w:pPr>
              <w:jc w:val="both"/>
              <w:rPr>
                <w:rFonts w:ascii="Verdana" w:hAnsi="Verdana"/>
                <w:sz w:val="18"/>
                <w:szCs w:val="18"/>
              </w:rPr>
            </w:pPr>
            <w:r w:rsidRPr="008D78AF">
              <w:rPr>
                <w:rFonts w:ascii="Verdana" w:hAnsi="Verdana"/>
                <w:sz w:val="18"/>
                <w:szCs w:val="18"/>
              </w:rPr>
              <w:t xml:space="preserve">Рішення Правління </w:t>
            </w:r>
          </w:p>
          <w:p w:rsidR="004A7219" w:rsidRPr="008D78AF" w:rsidRDefault="004A7219" w:rsidP="00E25088">
            <w:pPr>
              <w:jc w:val="both"/>
              <w:rPr>
                <w:rFonts w:ascii="Verdana" w:hAnsi="Verdana"/>
                <w:sz w:val="18"/>
                <w:szCs w:val="18"/>
              </w:rPr>
            </w:pPr>
            <w:r w:rsidRPr="008D78AF">
              <w:rPr>
                <w:rFonts w:ascii="Verdana" w:hAnsi="Verdana"/>
                <w:i/>
                <w:sz w:val="18"/>
                <w:szCs w:val="18"/>
                <w:highlight w:val="yellow"/>
              </w:rPr>
              <w:t>Назва ГО-члена ГС «Мережа правового розвитку»</w:t>
            </w:r>
            <w:r w:rsidRPr="008D78AF">
              <w:rPr>
                <w:rFonts w:ascii="Verdana" w:hAnsi="Verdana"/>
                <w:sz w:val="18"/>
                <w:szCs w:val="18"/>
              </w:rPr>
              <w:t xml:space="preserve">, </w:t>
            </w:r>
          </w:p>
          <w:p w:rsidR="004A7219" w:rsidRPr="008D78AF" w:rsidRDefault="004A7219" w:rsidP="00E25088">
            <w:pPr>
              <w:jc w:val="both"/>
              <w:rPr>
                <w:rFonts w:ascii="Verdana" w:hAnsi="Verdana"/>
                <w:sz w:val="18"/>
                <w:szCs w:val="18"/>
              </w:rPr>
            </w:pPr>
            <w:r w:rsidRPr="008D78AF">
              <w:rPr>
                <w:rFonts w:ascii="Verdana" w:hAnsi="Verdana"/>
                <w:sz w:val="18"/>
                <w:szCs w:val="18"/>
              </w:rPr>
              <w:t>протокол № __ від «___» _________ 2017 року</w:t>
            </w:r>
          </w:p>
          <w:p w:rsidR="004A7219" w:rsidRPr="008D78AF" w:rsidRDefault="004A7219" w:rsidP="00E25088">
            <w:pPr>
              <w:jc w:val="both"/>
              <w:rPr>
                <w:rFonts w:ascii="Verdana" w:hAnsi="Verdana"/>
                <w:sz w:val="18"/>
                <w:szCs w:val="18"/>
              </w:rPr>
            </w:pPr>
          </w:p>
          <w:p w:rsidR="004A7219" w:rsidRPr="008D78AF" w:rsidRDefault="004A7219" w:rsidP="00E25088">
            <w:pPr>
              <w:jc w:val="both"/>
              <w:rPr>
                <w:rFonts w:ascii="Verdana" w:hAnsi="Verdana"/>
                <w:sz w:val="18"/>
                <w:szCs w:val="18"/>
              </w:rPr>
            </w:pPr>
            <w:r w:rsidRPr="008D78AF">
              <w:rPr>
                <w:rFonts w:ascii="Verdana" w:hAnsi="Verdana"/>
                <w:sz w:val="18"/>
                <w:szCs w:val="18"/>
              </w:rPr>
              <w:t>Голова Правління</w:t>
            </w:r>
          </w:p>
          <w:p w:rsidR="004A7219" w:rsidRPr="008D78AF" w:rsidRDefault="004A7219" w:rsidP="00E25088">
            <w:pPr>
              <w:jc w:val="both"/>
              <w:rPr>
                <w:rFonts w:ascii="Verdana" w:hAnsi="Verdana"/>
                <w:sz w:val="18"/>
                <w:szCs w:val="18"/>
              </w:rPr>
            </w:pPr>
            <w:r w:rsidRPr="008D78AF">
              <w:rPr>
                <w:rFonts w:ascii="Verdana" w:hAnsi="Verdana"/>
                <w:sz w:val="18"/>
                <w:szCs w:val="18"/>
              </w:rPr>
              <w:t>________________________ П.І.Б.</w:t>
            </w:r>
          </w:p>
        </w:tc>
      </w:tr>
    </w:tbl>
    <w:p w:rsidR="004A7219" w:rsidRPr="008D78AF" w:rsidRDefault="004A7219" w:rsidP="00E25088">
      <w:pPr>
        <w:jc w:val="both"/>
        <w:rPr>
          <w:rFonts w:ascii="Verdana" w:hAnsi="Verdana"/>
          <w:sz w:val="18"/>
          <w:szCs w:val="18"/>
        </w:rPr>
      </w:pPr>
    </w:p>
    <w:p w:rsidR="004A7219" w:rsidRPr="008D78AF" w:rsidRDefault="004A7219" w:rsidP="00E25088">
      <w:pPr>
        <w:jc w:val="both"/>
        <w:rPr>
          <w:rFonts w:ascii="Verdana" w:hAnsi="Verdana"/>
          <w:sz w:val="18"/>
          <w:szCs w:val="18"/>
        </w:rPr>
      </w:pPr>
    </w:p>
    <w:p w:rsidR="0087700E" w:rsidRPr="00E25088" w:rsidRDefault="0087700E" w:rsidP="0087700E">
      <w:pPr>
        <w:jc w:val="center"/>
        <w:rPr>
          <w:rFonts w:ascii="Gotham Pro" w:hAnsi="Gotham Pro" w:cs="Gotham Pro"/>
          <w:b/>
          <w:sz w:val="30"/>
          <w:szCs w:val="30"/>
        </w:rPr>
      </w:pPr>
      <w:r w:rsidRPr="00E25088">
        <w:rPr>
          <w:rFonts w:ascii="Gotham Pro" w:hAnsi="Gotham Pro" w:cs="Gotham Pro"/>
          <w:b/>
          <w:sz w:val="30"/>
          <w:szCs w:val="30"/>
        </w:rPr>
        <w:t>ПОЛОЖЕННЯ</w:t>
      </w:r>
    </w:p>
    <w:p w:rsidR="0087700E" w:rsidRDefault="0087700E" w:rsidP="0087700E">
      <w:pPr>
        <w:jc w:val="center"/>
        <w:rPr>
          <w:rFonts w:ascii="Gotham Pro" w:hAnsi="Gotham Pro" w:cs="Gotham Pro"/>
          <w:b/>
          <w:sz w:val="30"/>
          <w:szCs w:val="30"/>
        </w:rPr>
      </w:pPr>
      <w:r w:rsidRPr="00E25088">
        <w:rPr>
          <w:rFonts w:ascii="Gotham Pro" w:hAnsi="Gotham Pro" w:cs="Gotham Pro"/>
          <w:b/>
          <w:sz w:val="30"/>
          <w:szCs w:val="30"/>
        </w:rPr>
        <w:t>ПРО</w:t>
      </w:r>
      <w:r w:rsidRPr="00520F81">
        <w:rPr>
          <w:rFonts w:ascii="Gotham Pro" w:hAnsi="Gotham Pro" w:cs="Gotham Pro"/>
          <w:b/>
          <w:sz w:val="30"/>
          <w:szCs w:val="30"/>
        </w:rPr>
        <w:t xml:space="preserve"> </w:t>
      </w:r>
      <w:r>
        <w:rPr>
          <w:rFonts w:ascii="Gotham Pro" w:hAnsi="Gotham Pro" w:cs="Gotham Pro"/>
          <w:b/>
          <w:sz w:val="30"/>
          <w:szCs w:val="30"/>
          <w:lang w:val="uk-UA"/>
        </w:rPr>
        <w:t>КОНФЛІКТ ІНТЕРЕСІВ</w:t>
      </w:r>
      <w:r w:rsidRPr="00E25088">
        <w:rPr>
          <w:rFonts w:ascii="Gotham Pro" w:hAnsi="Gotham Pro" w:cs="Gotham Pro"/>
          <w:b/>
          <w:sz w:val="30"/>
          <w:szCs w:val="30"/>
        </w:rPr>
        <w:t xml:space="preserve"> </w:t>
      </w:r>
    </w:p>
    <w:p w:rsidR="004A7219" w:rsidRPr="00E25088" w:rsidRDefault="00520F81" w:rsidP="00E25088">
      <w:pPr>
        <w:jc w:val="center"/>
        <w:rPr>
          <w:rFonts w:ascii="Gotham Pro" w:hAnsi="Gotham Pro" w:cs="Gotham Pro"/>
          <w:b/>
          <w:sz w:val="30"/>
          <w:szCs w:val="30"/>
        </w:rPr>
      </w:pPr>
      <w:r>
        <w:rPr>
          <w:rFonts w:ascii="Gotham Pro" w:hAnsi="Gotham Pro" w:cs="Gotham Pro"/>
          <w:b/>
          <w:i/>
          <w:sz w:val="30"/>
          <w:szCs w:val="30"/>
          <w:highlight w:val="yellow"/>
        </w:rPr>
        <w:t>ЧЕРКАСЬК</w:t>
      </w:r>
      <w:r>
        <w:rPr>
          <w:rFonts w:ascii="Gotham Pro" w:hAnsi="Gotham Pro" w:cs="Gotham Pro"/>
          <w:b/>
          <w:i/>
          <w:sz w:val="30"/>
          <w:szCs w:val="30"/>
          <w:highlight w:val="yellow"/>
          <w:lang w:val="uk-UA"/>
        </w:rPr>
        <w:t>ОГО</w:t>
      </w:r>
      <w:r w:rsidR="004A7219" w:rsidRPr="00E25088">
        <w:rPr>
          <w:rFonts w:ascii="Gotham Pro" w:hAnsi="Gotham Pro" w:cs="Gotham Pro"/>
          <w:b/>
          <w:i/>
          <w:sz w:val="30"/>
          <w:szCs w:val="30"/>
          <w:highlight w:val="yellow"/>
        </w:rPr>
        <w:t xml:space="preserve"> (за назвою міста,в якому діє)</w:t>
      </w:r>
      <w:r w:rsidR="004A7219" w:rsidRPr="00E25088">
        <w:rPr>
          <w:rFonts w:ascii="Gotham Pro" w:hAnsi="Gotham Pro" w:cs="Gotham Pro"/>
          <w:b/>
          <w:sz w:val="30"/>
          <w:szCs w:val="30"/>
        </w:rPr>
        <w:t xml:space="preserve"> ОФІС</w:t>
      </w:r>
      <w:r>
        <w:rPr>
          <w:rFonts w:ascii="Gotham Pro" w:hAnsi="Gotham Pro" w:cs="Gotham Pro"/>
          <w:b/>
          <w:sz w:val="30"/>
          <w:szCs w:val="30"/>
          <w:lang w:val="uk-UA"/>
        </w:rPr>
        <w:t>У</w:t>
      </w:r>
      <w:r w:rsidR="004A7219" w:rsidRPr="00E25088">
        <w:rPr>
          <w:rFonts w:ascii="Gotham Pro" w:hAnsi="Gotham Pro" w:cs="Gotham Pro"/>
          <w:b/>
          <w:sz w:val="30"/>
          <w:szCs w:val="30"/>
        </w:rPr>
        <w:t xml:space="preserve"> МЕРЕЖІ ПРАВОВОГО РОЗВИТКУ</w:t>
      </w:r>
    </w:p>
    <w:p w:rsidR="004A7219" w:rsidRPr="00E25088" w:rsidRDefault="004A7219" w:rsidP="00E25088">
      <w:pPr>
        <w:jc w:val="center"/>
        <w:rPr>
          <w:rFonts w:ascii="Gotham Pro" w:hAnsi="Gotham Pro" w:cs="Gotham Pro"/>
          <w:b/>
          <w:sz w:val="30"/>
          <w:szCs w:val="30"/>
        </w:rPr>
      </w:pPr>
      <w:r w:rsidRPr="00E25088">
        <w:rPr>
          <w:rFonts w:ascii="Gotham Pro" w:hAnsi="Gotham Pro" w:cs="Gotham Pro"/>
          <w:b/>
          <w:sz w:val="30"/>
          <w:szCs w:val="30"/>
          <w:highlight w:val="yellow"/>
        </w:rPr>
        <w:t>(</w:t>
      </w:r>
      <w:r w:rsidRPr="00E25088">
        <w:rPr>
          <w:rFonts w:ascii="Gotham Pro" w:hAnsi="Gotham Pro" w:cs="Gotham Pro"/>
          <w:b/>
          <w:i/>
          <w:sz w:val="30"/>
          <w:szCs w:val="30"/>
          <w:highlight w:val="yellow"/>
        </w:rPr>
        <w:t>НАЗВА ЮРИДИЧНОЇ ОСОБИ ПРИ ЯКІЙ ДІЄ ОФІС</w:t>
      </w:r>
      <w:r w:rsidRPr="00E25088">
        <w:rPr>
          <w:rFonts w:ascii="Gotham Pro" w:hAnsi="Gotham Pro" w:cs="Gotham Pro"/>
          <w:b/>
          <w:sz w:val="30"/>
          <w:szCs w:val="30"/>
          <w:highlight w:val="yellow"/>
        </w:rPr>
        <w:t>)</w:t>
      </w:r>
    </w:p>
    <w:p w:rsidR="00520F81" w:rsidRPr="006969D4" w:rsidRDefault="00520F81" w:rsidP="00520F81">
      <w:pPr>
        <w:pStyle w:val="Heading120"/>
        <w:keepNext/>
        <w:keepLines/>
        <w:shd w:val="clear" w:color="auto" w:fill="auto"/>
        <w:spacing w:after="0" w:line="240" w:lineRule="auto"/>
        <w:rPr>
          <w:rFonts w:ascii="Verdana" w:hAnsi="Verdana" w:cstheme="minorHAnsi"/>
          <w:sz w:val="18"/>
          <w:szCs w:val="18"/>
        </w:rPr>
      </w:pPr>
    </w:p>
    <w:p w:rsidR="0087700E" w:rsidRPr="006969D4" w:rsidRDefault="0087700E" w:rsidP="0087700E">
      <w:pPr>
        <w:spacing w:after="0" w:line="23" w:lineRule="atLeast"/>
        <w:ind w:firstLine="510"/>
        <w:jc w:val="both"/>
        <w:rPr>
          <w:rFonts w:ascii="Verdana" w:eastAsia="Times New Roman" w:hAnsi="Verdana" w:cstheme="minorHAnsi"/>
          <w:b/>
          <w:sz w:val="18"/>
          <w:szCs w:val="18"/>
          <w:lang w:eastAsia="ru-RU"/>
        </w:rPr>
      </w:pPr>
      <w:r w:rsidRPr="006969D4">
        <w:rPr>
          <w:rFonts w:ascii="Verdana" w:eastAsia="Times New Roman" w:hAnsi="Verdana" w:cstheme="minorHAnsi"/>
          <w:b/>
          <w:sz w:val="18"/>
          <w:szCs w:val="18"/>
          <w:lang w:eastAsia="ru-RU"/>
        </w:rPr>
        <w:t>1.</w:t>
      </w:r>
      <w:r w:rsidRPr="006969D4">
        <w:rPr>
          <w:rFonts w:ascii="Verdana" w:eastAsia="Times New Roman" w:hAnsi="Verdana" w:cstheme="minorHAnsi"/>
          <w:b/>
          <w:sz w:val="18"/>
          <w:szCs w:val="18"/>
          <w:lang w:eastAsia="ru-RU"/>
        </w:rPr>
        <w:tab/>
        <w:t>ЗАГАЛЬНІ ПОЛОЖЕННЯ</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1.1.</w:t>
      </w:r>
      <w:r w:rsidRPr="0087700E">
        <w:rPr>
          <w:rFonts w:ascii="Verdana" w:eastAsia="Times New Roman" w:hAnsi="Verdana" w:cstheme="minorHAnsi"/>
          <w:sz w:val="18"/>
          <w:szCs w:val="18"/>
          <w:lang w:eastAsia="ru-RU"/>
        </w:rPr>
        <w:tab/>
        <w:t xml:space="preserve">Положення про конфлікт інтересів </w:t>
      </w:r>
      <w:r w:rsidRPr="006969D4">
        <w:rPr>
          <w:rFonts w:ascii="Verdana" w:eastAsia="Times New Roman" w:hAnsi="Verdana" w:cstheme="minorHAnsi"/>
          <w:sz w:val="18"/>
          <w:szCs w:val="18"/>
          <w:highlight w:val="yellow"/>
          <w:lang w:eastAsia="ru-RU"/>
        </w:rPr>
        <w:t>_____________________</w:t>
      </w:r>
      <w:r w:rsidRPr="0087700E">
        <w:rPr>
          <w:rFonts w:ascii="Verdana" w:eastAsia="Times New Roman" w:hAnsi="Verdana" w:cstheme="minorHAnsi"/>
          <w:sz w:val="18"/>
          <w:szCs w:val="18"/>
          <w:lang w:eastAsia="ru-RU"/>
        </w:rPr>
        <w:t xml:space="preserve"> (далі - Офіс) розроблено у відповідності до Статуту </w:t>
      </w:r>
      <w:r w:rsidRPr="006969D4">
        <w:rPr>
          <w:rFonts w:ascii="Verdana" w:eastAsia="Times New Roman" w:hAnsi="Verdana" w:cstheme="minorHAnsi"/>
          <w:sz w:val="18"/>
          <w:szCs w:val="18"/>
          <w:highlight w:val="yellow"/>
          <w:lang w:eastAsia="ru-RU"/>
        </w:rPr>
        <w:t>_____________________</w:t>
      </w:r>
      <w:r w:rsidRPr="0087700E">
        <w:rPr>
          <w:rFonts w:ascii="Verdana" w:eastAsia="Times New Roman" w:hAnsi="Verdana" w:cstheme="minorHAnsi"/>
          <w:sz w:val="18"/>
          <w:szCs w:val="18"/>
          <w:lang w:eastAsia="ru-RU"/>
        </w:rPr>
        <w:t>, інших внутрішніх документів та чинного законодавства України.</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1.2.</w:t>
      </w:r>
      <w:r w:rsidRPr="0087700E">
        <w:rPr>
          <w:rFonts w:ascii="Verdana" w:eastAsia="Times New Roman" w:hAnsi="Verdana" w:cstheme="minorHAnsi"/>
          <w:sz w:val="18"/>
          <w:szCs w:val="18"/>
          <w:lang w:eastAsia="ru-RU"/>
        </w:rPr>
        <w:tab/>
        <w:t>Положення визначає політику Офісу щодо визначення, виявлення, управління, запобігання та розкриття потенційних або дійсних конфліктів інтересів.</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1.3.</w:t>
      </w:r>
      <w:r w:rsidRPr="0087700E">
        <w:rPr>
          <w:rFonts w:ascii="Verdana" w:eastAsia="Times New Roman" w:hAnsi="Verdana" w:cstheme="minorHAnsi"/>
          <w:sz w:val="18"/>
          <w:szCs w:val="18"/>
          <w:lang w:eastAsia="ru-RU"/>
        </w:rPr>
        <w:tab/>
        <w:t>Політика Офісу направлена на встановлення належного регулювання та контролю над процесом визначення, виявлення та управління потенційними та/або існуючими конфліктами інтересів; встановлення стандартів та вимог, які є обов’язковими для всіх працівників Офіс.</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1.4.</w:t>
      </w:r>
      <w:r w:rsidRPr="0087700E">
        <w:rPr>
          <w:rFonts w:ascii="Verdana" w:eastAsia="Times New Roman" w:hAnsi="Verdana" w:cstheme="minorHAnsi"/>
          <w:sz w:val="18"/>
          <w:szCs w:val="18"/>
          <w:lang w:eastAsia="ru-RU"/>
        </w:rPr>
        <w:tab/>
        <w:t>Всі працівники Офісу зобов’язані уникати будь-яких ситуацій та дій, що можуть спричинити або загрожувати конфліктом інтересів, або можуть вплинути на неупередженість та незалежність при розгляді та прийнятті рішень на користь та в інтересах Офісу.</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6969D4" w:rsidRDefault="0087700E" w:rsidP="0087700E">
      <w:pPr>
        <w:spacing w:after="0" w:line="23" w:lineRule="atLeast"/>
        <w:ind w:firstLine="510"/>
        <w:jc w:val="both"/>
        <w:rPr>
          <w:rFonts w:ascii="Verdana" w:eastAsia="Times New Roman" w:hAnsi="Verdana" w:cstheme="minorHAnsi"/>
          <w:b/>
          <w:sz w:val="18"/>
          <w:szCs w:val="18"/>
          <w:lang w:eastAsia="ru-RU"/>
        </w:rPr>
      </w:pPr>
      <w:r w:rsidRPr="006969D4">
        <w:rPr>
          <w:rFonts w:ascii="Verdana" w:eastAsia="Times New Roman" w:hAnsi="Verdana" w:cstheme="minorHAnsi"/>
          <w:b/>
          <w:sz w:val="18"/>
          <w:szCs w:val="18"/>
          <w:lang w:eastAsia="ru-RU"/>
        </w:rPr>
        <w:t>2.</w:t>
      </w:r>
      <w:r w:rsidRPr="006969D4">
        <w:rPr>
          <w:rFonts w:ascii="Verdana" w:eastAsia="Times New Roman" w:hAnsi="Verdana" w:cstheme="minorHAnsi"/>
          <w:b/>
          <w:sz w:val="18"/>
          <w:szCs w:val="18"/>
          <w:lang w:eastAsia="ru-RU"/>
        </w:rPr>
        <w:tab/>
        <w:t>ВИЗНАЧЕННЯ КОНФЛІКТУ ІНТЕРЕСІВ</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2.1.</w:t>
      </w:r>
      <w:r w:rsidRPr="0087700E">
        <w:rPr>
          <w:rFonts w:ascii="Verdana" w:eastAsia="Times New Roman" w:hAnsi="Verdana" w:cstheme="minorHAnsi"/>
          <w:sz w:val="18"/>
          <w:szCs w:val="18"/>
          <w:lang w:eastAsia="ru-RU"/>
        </w:rPr>
        <w:tab/>
        <w:t>Конфлікт інтересів – суперечність між особистими інтересами особи та її службових повноваженнями, наявність якої може вплинути на об'єктивність або неупередженість прийняття рішень, а також на вчинення чи не вчинення дій під час виконання наданих службових повноважень.</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2.2.</w:t>
      </w:r>
      <w:r w:rsidRPr="0087700E">
        <w:rPr>
          <w:rFonts w:ascii="Verdana" w:eastAsia="Times New Roman" w:hAnsi="Verdana" w:cstheme="minorHAnsi"/>
          <w:sz w:val="18"/>
          <w:szCs w:val="18"/>
          <w:lang w:eastAsia="ru-RU"/>
        </w:rPr>
        <w:tab/>
        <w:t>Конфлікт інтересів існує за умов, що:</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w:t>
      </w:r>
      <w:r w:rsidRPr="0087700E">
        <w:rPr>
          <w:rFonts w:ascii="Verdana" w:eastAsia="Times New Roman" w:hAnsi="Verdana" w:cstheme="minorHAnsi"/>
          <w:sz w:val="18"/>
          <w:szCs w:val="18"/>
          <w:lang w:eastAsia="ru-RU"/>
        </w:rPr>
        <w:tab/>
        <w:t>зовнішній інтерес впливає або може вплинути на судження або дії працівника у його професійній діяльності;</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w:t>
      </w:r>
      <w:r w:rsidRPr="0087700E">
        <w:rPr>
          <w:rFonts w:ascii="Verdana" w:eastAsia="Times New Roman" w:hAnsi="Verdana" w:cstheme="minorHAnsi"/>
          <w:sz w:val="18"/>
          <w:szCs w:val="18"/>
          <w:lang w:eastAsia="ru-RU"/>
        </w:rPr>
        <w:tab/>
        <w:t>приватні інтереси суперечать (чи здаються такими, що суперечать) чи втручаються будь-яким чином в інтереси Офісу.</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ab/>
        <w:t>Конфлікт інтересів може набувати різних форм, він переважно виникає, коли працівник Офісу може впливати на діяльність Офісу таким чином, що це може призвести до прямих чи опосередкованих фінансових прибутків такої особи або його родини, або його ділових партнерів чи третіх осіб, або надання невідповідних/неналежних переваг третім особам зі шкодою для Офісу.</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2.3.</w:t>
      </w:r>
      <w:r w:rsidRPr="0087700E">
        <w:rPr>
          <w:rFonts w:ascii="Verdana" w:eastAsia="Times New Roman" w:hAnsi="Verdana" w:cstheme="minorHAnsi"/>
          <w:sz w:val="18"/>
          <w:szCs w:val="18"/>
          <w:lang w:eastAsia="ru-RU"/>
        </w:rPr>
        <w:tab/>
        <w:t>Конфлікт інтересів не обов’язково обмежується фінансовими можливостями, перспективами чи перевагами, він також може бути спричинений як фінансовими вигодами (грошовими, іншими матеріальними вигодами) так і нефінансовими (вигодами, які неможливо оцінити).</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6969D4" w:rsidRDefault="0087700E" w:rsidP="0087700E">
      <w:pPr>
        <w:spacing w:after="0" w:line="23" w:lineRule="atLeast"/>
        <w:ind w:firstLine="510"/>
        <w:jc w:val="both"/>
        <w:rPr>
          <w:rFonts w:ascii="Verdana" w:eastAsia="Times New Roman" w:hAnsi="Verdana" w:cstheme="minorHAnsi"/>
          <w:b/>
          <w:sz w:val="18"/>
          <w:szCs w:val="18"/>
          <w:lang w:eastAsia="ru-RU"/>
        </w:rPr>
      </w:pPr>
      <w:r w:rsidRPr="006969D4">
        <w:rPr>
          <w:rFonts w:ascii="Verdana" w:eastAsia="Times New Roman" w:hAnsi="Verdana" w:cstheme="minorHAnsi"/>
          <w:b/>
          <w:sz w:val="18"/>
          <w:szCs w:val="18"/>
          <w:lang w:eastAsia="ru-RU"/>
        </w:rPr>
        <w:lastRenderedPageBreak/>
        <w:t>3.</w:t>
      </w:r>
      <w:r w:rsidRPr="006969D4">
        <w:rPr>
          <w:rFonts w:ascii="Verdana" w:eastAsia="Times New Roman" w:hAnsi="Verdana" w:cstheme="minorHAnsi"/>
          <w:b/>
          <w:sz w:val="18"/>
          <w:szCs w:val="18"/>
          <w:lang w:eastAsia="ru-RU"/>
        </w:rPr>
        <w:tab/>
        <w:t>ПРОЦЕДУРИ ЩОДО ВИЯВЛЕННЯ ТА РОЗКРИТТЯ ПОТЕНЦІЙНОГО АБО ІСНУЮЧОГО КОНФЛІКТУ ІНТЕРЕСІВ</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3.1.</w:t>
      </w:r>
      <w:r w:rsidRPr="0087700E">
        <w:rPr>
          <w:rFonts w:ascii="Verdana" w:eastAsia="Times New Roman" w:hAnsi="Verdana" w:cstheme="minorHAnsi"/>
          <w:sz w:val="18"/>
          <w:szCs w:val="18"/>
          <w:lang w:eastAsia="ru-RU"/>
        </w:rPr>
        <w:tab/>
        <w:t>Працівники Офісу повинні своєчасно повідомляти про наявність у них потенційного або існуючого конфлікту інтересів стосовно будь-якого рішення, яке розглядається або планується до розгляду Офісом.</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3.2.</w:t>
      </w:r>
      <w:r w:rsidRPr="0087700E">
        <w:rPr>
          <w:rFonts w:ascii="Verdana" w:eastAsia="Times New Roman" w:hAnsi="Verdana" w:cstheme="minorHAnsi"/>
          <w:sz w:val="18"/>
          <w:szCs w:val="18"/>
          <w:lang w:eastAsia="ru-RU"/>
        </w:rPr>
        <w:tab/>
        <w:t>Керівник Офісу повинен завчасно повідомити про можливий конфлікт інтересів Голову організації. У свою чергу Голова організації повинен повідомити про можливий конфлікт інтересів членів Правління організації.</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3.3.</w:t>
      </w:r>
      <w:r w:rsidRPr="0087700E">
        <w:rPr>
          <w:rFonts w:ascii="Verdana" w:eastAsia="Times New Roman" w:hAnsi="Verdana" w:cstheme="minorHAnsi"/>
          <w:sz w:val="18"/>
          <w:szCs w:val="18"/>
          <w:lang w:eastAsia="ru-RU"/>
        </w:rPr>
        <w:tab/>
        <w:t>Керівник Офісу зобов’язаний повідомляти про будь-які наявні чи потенційні конфлікти інтересів або будь-яку причетність, яку він може мати до дійсного чи потенційного контрагента, клієнта, постачальника товарів/послуг або про будь-які інші обставини, що можуть передбачати конкуренцію або суперечливі цілі їхніх особистих інтересів та інтересів Офісу.</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3.4.</w:t>
      </w:r>
      <w:r w:rsidRPr="0087700E">
        <w:rPr>
          <w:rFonts w:ascii="Verdana" w:eastAsia="Times New Roman" w:hAnsi="Verdana" w:cstheme="minorHAnsi"/>
          <w:sz w:val="18"/>
          <w:szCs w:val="18"/>
          <w:lang w:eastAsia="ru-RU"/>
        </w:rPr>
        <w:tab/>
        <w:t>Здійснюючи свої повноваження, працівники Офісу зобов’язані діяти тільки у межах наданих їм повноважень та перед третіми особами поводитися так, щоб не зашкодити діловій репутації Офісу та інших працівників.</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3.5.</w:t>
      </w:r>
      <w:r w:rsidRPr="0087700E">
        <w:rPr>
          <w:rFonts w:ascii="Verdana" w:eastAsia="Times New Roman" w:hAnsi="Verdana" w:cstheme="minorHAnsi"/>
          <w:sz w:val="18"/>
          <w:szCs w:val="18"/>
          <w:lang w:eastAsia="ru-RU"/>
        </w:rPr>
        <w:tab/>
        <w:t>Працівники Офіс повинні заявляти про будь-який особистий фінансовий чи інший інтерес, який може впливати на виконання ними своїх повноважень, в тому числі володіння (його родиною/членами родини, близьким другом/партнером) частками бізнесу, підприємств чи організацій.</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6969D4" w:rsidRDefault="0087700E" w:rsidP="0087700E">
      <w:pPr>
        <w:spacing w:after="0" w:line="23" w:lineRule="atLeast"/>
        <w:ind w:firstLine="510"/>
        <w:jc w:val="both"/>
        <w:rPr>
          <w:rFonts w:ascii="Verdana" w:eastAsia="Times New Roman" w:hAnsi="Verdana" w:cstheme="minorHAnsi"/>
          <w:b/>
          <w:sz w:val="18"/>
          <w:szCs w:val="18"/>
          <w:lang w:eastAsia="ru-RU"/>
        </w:rPr>
      </w:pPr>
      <w:r w:rsidRPr="006969D4">
        <w:rPr>
          <w:rFonts w:ascii="Verdana" w:eastAsia="Times New Roman" w:hAnsi="Verdana" w:cstheme="minorHAnsi"/>
          <w:b/>
          <w:sz w:val="18"/>
          <w:szCs w:val="18"/>
          <w:lang w:eastAsia="ru-RU"/>
        </w:rPr>
        <w:t>4.</w:t>
      </w:r>
      <w:r w:rsidRPr="006969D4">
        <w:rPr>
          <w:rFonts w:ascii="Verdana" w:eastAsia="Times New Roman" w:hAnsi="Verdana" w:cstheme="minorHAnsi"/>
          <w:b/>
          <w:sz w:val="18"/>
          <w:szCs w:val="18"/>
          <w:lang w:eastAsia="ru-RU"/>
        </w:rPr>
        <w:tab/>
        <w:t>ПРОЦЕДУРИ ЗАПОБІГАННЯ КОНФЛІКТУ ІНТЕРЕСІВ</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4.1.</w:t>
      </w:r>
      <w:r w:rsidRPr="0087700E">
        <w:rPr>
          <w:rFonts w:ascii="Verdana" w:eastAsia="Times New Roman" w:hAnsi="Verdana" w:cstheme="minorHAnsi"/>
          <w:sz w:val="18"/>
          <w:szCs w:val="18"/>
          <w:lang w:eastAsia="ru-RU"/>
        </w:rPr>
        <w:tab/>
        <w:t>При виникненні конфлікту інтересів:</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4.1.1.</w:t>
      </w:r>
      <w:r w:rsidRPr="0087700E">
        <w:rPr>
          <w:rFonts w:ascii="Verdana" w:eastAsia="Times New Roman" w:hAnsi="Verdana" w:cstheme="minorHAnsi"/>
          <w:sz w:val="18"/>
          <w:szCs w:val="18"/>
          <w:lang w:eastAsia="ru-RU"/>
        </w:rPr>
        <w:tab/>
        <w:t>Працівник Офісу повинен письмово повідомити про це керівника Офісу, а той у свою чергу повинен повідомити Голову організації до початку розгляду відповідного питання.</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4.1.2.</w:t>
      </w:r>
      <w:r w:rsidRPr="0087700E">
        <w:rPr>
          <w:rFonts w:ascii="Verdana" w:eastAsia="Times New Roman" w:hAnsi="Verdana" w:cstheme="minorHAnsi"/>
          <w:sz w:val="18"/>
          <w:szCs w:val="18"/>
          <w:lang w:eastAsia="ru-RU"/>
        </w:rPr>
        <w:tab/>
        <w:t>Після повідомлення про можливий конфлікт інтересів Голова організації розглядає ситуацію і протягом 5 (п’яти) робочих днів зобов’язаний прийняти рішення про вчинення даного правочину з подальшим затвердженням рішенням Правління організації.</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4.2.</w:t>
      </w:r>
      <w:r w:rsidRPr="0087700E">
        <w:rPr>
          <w:rFonts w:ascii="Verdana" w:eastAsia="Times New Roman" w:hAnsi="Verdana" w:cstheme="minorHAnsi"/>
          <w:sz w:val="18"/>
          <w:szCs w:val="18"/>
          <w:lang w:eastAsia="ru-RU"/>
        </w:rPr>
        <w:tab/>
        <w:t>У разі недотримання вимог, передбачених цим розділом Положення, особа, заінтересована у вчиненні Офісом правочину, який укладається в умовах конфлікту інтересів, несе відповідальність перед Офісом у розмірі завданих збитків.</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6969D4" w:rsidRDefault="0087700E" w:rsidP="0087700E">
      <w:pPr>
        <w:spacing w:after="0" w:line="23" w:lineRule="atLeast"/>
        <w:ind w:firstLine="510"/>
        <w:jc w:val="both"/>
        <w:rPr>
          <w:rFonts w:ascii="Verdana" w:eastAsia="Times New Roman" w:hAnsi="Verdana" w:cstheme="minorHAnsi"/>
          <w:b/>
          <w:sz w:val="18"/>
          <w:szCs w:val="18"/>
          <w:lang w:eastAsia="ru-RU"/>
        </w:rPr>
      </w:pPr>
      <w:r w:rsidRPr="006969D4">
        <w:rPr>
          <w:rFonts w:ascii="Verdana" w:eastAsia="Times New Roman" w:hAnsi="Verdana" w:cstheme="minorHAnsi"/>
          <w:b/>
          <w:sz w:val="18"/>
          <w:szCs w:val="18"/>
          <w:lang w:eastAsia="ru-RU"/>
        </w:rPr>
        <w:t>5.</w:t>
      </w:r>
      <w:r w:rsidRPr="006969D4">
        <w:rPr>
          <w:rFonts w:ascii="Verdana" w:eastAsia="Times New Roman" w:hAnsi="Verdana" w:cstheme="minorHAnsi"/>
          <w:b/>
          <w:sz w:val="18"/>
          <w:szCs w:val="18"/>
          <w:lang w:eastAsia="ru-RU"/>
        </w:rPr>
        <w:tab/>
        <w:t>ВІДПОВІДАЛЬНІСТЬ</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5.1.</w:t>
      </w:r>
      <w:r w:rsidRPr="0087700E">
        <w:rPr>
          <w:rFonts w:ascii="Verdana" w:eastAsia="Times New Roman" w:hAnsi="Verdana" w:cstheme="minorHAnsi"/>
          <w:sz w:val="18"/>
          <w:szCs w:val="18"/>
          <w:lang w:eastAsia="ru-RU"/>
        </w:rPr>
        <w:tab/>
        <w:t>Будь-якому працівнику Офісу, які мали повідомити, але не повідомили про конфлікт інтересів чи загрозу його виникнення забезпечується можливість надати пояснення такого неповідомлення.</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5.2.</w:t>
      </w:r>
      <w:r w:rsidRPr="0087700E">
        <w:rPr>
          <w:rFonts w:ascii="Verdana" w:eastAsia="Times New Roman" w:hAnsi="Verdana" w:cstheme="minorHAnsi"/>
          <w:sz w:val="18"/>
          <w:szCs w:val="18"/>
          <w:lang w:eastAsia="ru-RU"/>
        </w:rPr>
        <w:tab/>
        <w:t>Працівники Офісу несуть відповідальність за порушення цього Положення відповідно до Статуту, внутрішніх документів Офісу, організації та норм чинного законодавства України.</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5.3.</w:t>
      </w:r>
      <w:r w:rsidRPr="0087700E">
        <w:rPr>
          <w:rFonts w:ascii="Verdana" w:eastAsia="Times New Roman" w:hAnsi="Verdana" w:cstheme="minorHAnsi"/>
          <w:sz w:val="18"/>
          <w:szCs w:val="18"/>
          <w:lang w:eastAsia="ru-RU"/>
        </w:rPr>
        <w:tab/>
        <w:t>Контроль за дотриманням цього Положення і, зокрема, за процесом визначення, виявлення та управління потенційними та/або існуючими конфліктами інтересів здійснюється Правлінням організації.</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Додаток 1.</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Зразок заяви про відсутність конфлікту інтересів</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ab/>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Default="0087700E" w:rsidP="0087700E">
      <w:pPr>
        <w:spacing w:after="0" w:line="23" w:lineRule="atLeast"/>
        <w:ind w:firstLine="510"/>
        <w:jc w:val="both"/>
        <w:rPr>
          <w:rFonts w:ascii="Verdana" w:eastAsia="Times New Roman" w:hAnsi="Verdana" w:cstheme="minorHAnsi"/>
          <w:sz w:val="18"/>
          <w:szCs w:val="18"/>
          <w:lang w:eastAsia="ru-RU"/>
        </w:rPr>
      </w:pPr>
    </w:p>
    <w:p w:rsidR="006969D4" w:rsidRDefault="006969D4" w:rsidP="0087700E">
      <w:pPr>
        <w:spacing w:after="0" w:line="23" w:lineRule="atLeast"/>
        <w:ind w:firstLine="510"/>
        <w:jc w:val="both"/>
        <w:rPr>
          <w:rFonts w:ascii="Verdana" w:eastAsia="Times New Roman" w:hAnsi="Verdana" w:cstheme="minorHAnsi"/>
          <w:sz w:val="18"/>
          <w:szCs w:val="18"/>
          <w:lang w:eastAsia="ru-RU"/>
        </w:rPr>
      </w:pPr>
    </w:p>
    <w:p w:rsidR="006969D4" w:rsidRDefault="006969D4" w:rsidP="0087700E">
      <w:pPr>
        <w:spacing w:after="0" w:line="23" w:lineRule="atLeast"/>
        <w:ind w:firstLine="510"/>
        <w:jc w:val="both"/>
        <w:rPr>
          <w:rFonts w:ascii="Verdana" w:eastAsia="Times New Roman" w:hAnsi="Verdana" w:cstheme="minorHAnsi"/>
          <w:sz w:val="18"/>
          <w:szCs w:val="18"/>
          <w:lang w:eastAsia="ru-RU"/>
        </w:rPr>
      </w:pPr>
    </w:p>
    <w:p w:rsidR="006969D4" w:rsidRDefault="006969D4" w:rsidP="0087700E">
      <w:pPr>
        <w:spacing w:after="0" w:line="23" w:lineRule="atLeast"/>
        <w:ind w:firstLine="510"/>
        <w:jc w:val="both"/>
        <w:rPr>
          <w:rFonts w:ascii="Verdana" w:eastAsia="Times New Roman" w:hAnsi="Verdana" w:cstheme="minorHAnsi"/>
          <w:sz w:val="18"/>
          <w:szCs w:val="18"/>
          <w:lang w:eastAsia="ru-RU"/>
        </w:rPr>
      </w:pPr>
    </w:p>
    <w:p w:rsidR="006969D4" w:rsidRDefault="006969D4" w:rsidP="0087700E">
      <w:pPr>
        <w:spacing w:after="0" w:line="23" w:lineRule="atLeast"/>
        <w:ind w:firstLine="510"/>
        <w:jc w:val="both"/>
        <w:rPr>
          <w:rFonts w:ascii="Verdana" w:eastAsia="Times New Roman" w:hAnsi="Verdana" w:cstheme="minorHAnsi"/>
          <w:sz w:val="18"/>
          <w:szCs w:val="18"/>
          <w:lang w:eastAsia="ru-RU"/>
        </w:rPr>
      </w:pPr>
    </w:p>
    <w:p w:rsidR="006969D4" w:rsidRDefault="006969D4" w:rsidP="0087700E">
      <w:pPr>
        <w:spacing w:after="0" w:line="23" w:lineRule="atLeast"/>
        <w:ind w:firstLine="510"/>
        <w:jc w:val="both"/>
        <w:rPr>
          <w:rFonts w:ascii="Verdana" w:eastAsia="Times New Roman" w:hAnsi="Verdana" w:cstheme="minorHAnsi"/>
          <w:sz w:val="18"/>
          <w:szCs w:val="18"/>
          <w:lang w:eastAsia="ru-RU"/>
        </w:rPr>
      </w:pPr>
    </w:p>
    <w:p w:rsidR="006969D4" w:rsidRDefault="006969D4" w:rsidP="0087700E">
      <w:pPr>
        <w:spacing w:after="0" w:line="23" w:lineRule="atLeast"/>
        <w:ind w:firstLine="510"/>
        <w:jc w:val="both"/>
        <w:rPr>
          <w:rFonts w:ascii="Verdana" w:eastAsia="Times New Roman" w:hAnsi="Verdana" w:cstheme="minorHAnsi"/>
          <w:sz w:val="18"/>
          <w:szCs w:val="18"/>
          <w:lang w:eastAsia="ru-RU"/>
        </w:rPr>
      </w:pPr>
    </w:p>
    <w:p w:rsidR="006969D4" w:rsidRDefault="006969D4" w:rsidP="0087700E">
      <w:pPr>
        <w:spacing w:after="0" w:line="23" w:lineRule="atLeast"/>
        <w:ind w:firstLine="510"/>
        <w:jc w:val="both"/>
        <w:rPr>
          <w:rFonts w:ascii="Verdana" w:eastAsia="Times New Roman" w:hAnsi="Verdana" w:cstheme="minorHAnsi"/>
          <w:sz w:val="18"/>
          <w:szCs w:val="18"/>
          <w:lang w:eastAsia="ru-RU"/>
        </w:rPr>
      </w:pPr>
    </w:p>
    <w:p w:rsidR="006969D4" w:rsidRDefault="006969D4" w:rsidP="0087700E">
      <w:pPr>
        <w:spacing w:after="0" w:line="23" w:lineRule="atLeast"/>
        <w:ind w:firstLine="510"/>
        <w:jc w:val="both"/>
        <w:rPr>
          <w:rFonts w:ascii="Verdana" w:eastAsia="Times New Roman" w:hAnsi="Verdana" w:cstheme="minorHAnsi"/>
          <w:sz w:val="18"/>
          <w:szCs w:val="18"/>
          <w:lang w:eastAsia="ru-RU"/>
        </w:rPr>
      </w:pPr>
    </w:p>
    <w:p w:rsidR="006969D4" w:rsidRDefault="006969D4" w:rsidP="0087700E">
      <w:pPr>
        <w:spacing w:after="0" w:line="23" w:lineRule="atLeast"/>
        <w:ind w:firstLine="510"/>
        <w:jc w:val="both"/>
        <w:rPr>
          <w:rFonts w:ascii="Verdana" w:eastAsia="Times New Roman" w:hAnsi="Verdana" w:cstheme="minorHAnsi"/>
          <w:sz w:val="18"/>
          <w:szCs w:val="18"/>
          <w:lang w:eastAsia="ru-RU"/>
        </w:rPr>
      </w:pPr>
    </w:p>
    <w:p w:rsidR="006969D4" w:rsidRDefault="006969D4" w:rsidP="0087700E">
      <w:pPr>
        <w:spacing w:after="0" w:line="23" w:lineRule="atLeast"/>
        <w:ind w:firstLine="510"/>
        <w:jc w:val="both"/>
        <w:rPr>
          <w:rFonts w:ascii="Verdana" w:eastAsia="Times New Roman" w:hAnsi="Verdana" w:cstheme="minorHAnsi"/>
          <w:sz w:val="18"/>
          <w:szCs w:val="18"/>
          <w:lang w:eastAsia="ru-RU"/>
        </w:rPr>
      </w:pPr>
    </w:p>
    <w:p w:rsidR="006969D4" w:rsidRPr="0087700E" w:rsidRDefault="006969D4"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 xml:space="preserve"> </w:t>
      </w:r>
    </w:p>
    <w:p w:rsidR="0087700E" w:rsidRPr="006969D4" w:rsidRDefault="0087700E" w:rsidP="006969D4">
      <w:pPr>
        <w:spacing w:after="0" w:line="23" w:lineRule="atLeast"/>
        <w:ind w:firstLine="5387"/>
        <w:jc w:val="both"/>
        <w:rPr>
          <w:rFonts w:ascii="Verdana" w:eastAsia="Times New Roman" w:hAnsi="Verdana" w:cstheme="minorHAnsi"/>
          <w:b/>
          <w:sz w:val="18"/>
          <w:szCs w:val="18"/>
          <w:lang w:eastAsia="ru-RU"/>
        </w:rPr>
      </w:pPr>
      <w:bookmarkStart w:id="0" w:name="_GoBack"/>
      <w:bookmarkEnd w:id="0"/>
      <w:r w:rsidRPr="006969D4">
        <w:rPr>
          <w:rFonts w:ascii="Verdana" w:eastAsia="Times New Roman" w:hAnsi="Verdana" w:cstheme="minorHAnsi"/>
          <w:b/>
          <w:sz w:val="18"/>
          <w:szCs w:val="18"/>
          <w:lang w:eastAsia="ru-RU"/>
        </w:rPr>
        <w:lastRenderedPageBreak/>
        <w:t>Додаток 1</w:t>
      </w:r>
    </w:p>
    <w:p w:rsidR="0087700E" w:rsidRPr="006969D4" w:rsidRDefault="0087700E" w:rsidP="006969D4">
      <w:pPr>
        <w:spacing w:after="0" w:line="23" w:lineRule="atLeast"/>
        <w:ind w:firstLine="5387"/>
        <w:jc w:val="both"/>
        <w:rPr>
          <w:rFonts w:ascii="Verdana" w:eastAsia="Times New Roman" w:hAnsi="Verdana" w:cstheme="minorHAnsi"/>
          <w:b/>
          <w:sz w:val="18"/>
          <w:szCs w:val="18"/>
          <w:lang w:eastAsia="ru-RU"/>
        </w:rPr>
      </w:pPr>
      <w:r w:rsidRPr="006969D4">
        <w:rPr>
          <w:rFonts w:ascii="Verdana" w:eastAsia="Times New Roman" w:hAnsi="Verdana" w:cstheme="minorHAnsi"/>
          <w:b/>
          <w:sz w:val="18"/>
          <w:szCs w:val="18"/>
          <w:lang w:eastAsia="ru-RU"/>
        </w:rPr>
        <w:t>до Положення про Конфлікт інтересів</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6969D4" w:rsidRDefault="0087700E" w:rsidP="006969D4">
      <w:pPr>
        <w:spacing w:after="0" w:line="23" w:lineRule="atLeast"/>
        <w:ind w:firstLine="510"/>
        <w:jc w:val="center"/>
        <w:rPr>
          <w:rFonts w:ascii="Verdana" w:eastAsia="Times New Roman" w:hAnsi="Verdana" w:cstheme="minorHAnsi"/>
          <w:b/>
          <w:sz w:val="18"/>
          <w:szCs w:val="18"/>
          <w:lang w:eastAsia="ru-RU"/>
        </w:rPr>
      </w:pPr>
      <w:r w:rsidRPr="006969D4">
        <w:rPr>
          <w:rFonts w:ascii="Verdana" w:eastAsia="Times New Roman" w:hAnsi="Verdana" w:cstheme="minorHAnsi"/>
          <w:b/>
          <w:sz w:val="18"/>
          <w:szCs w:val="18"/>
          <w:lang w:eastAsia="ru-RU"/>
        </w:rPr>
        <w:t>ЗАЯВА</w:t>
      </w:r>
    </w:p>
    <w:p w:rsidR="0087700E" w:rsidRPr="006969D4" w:rsidRDefault="0087700E" w:rsidP="006969D4">
      <w:pPr>
        <w:spacing w:after="0" w:line="23" w:lineRule="atLeast"/>
        <w:ind w:firstLine="510"/>
        <w:jc w:val="center"/>
        <w:rPr>
          <w:rFonts w:ascii="Verdana" w:eastAsia="Times New Roman" w:hAnsi="Verdana" w:cstheme="minorHAnsi"/>
          <w:b/>
          <w:sz w:val="18"/>
          <w:szCs w:val="18"/>
          <w:lang w:eastAsia="ru-RU"/>
        </w:rPr>
      </w:pPr>
      <w:r w:rsidRPr="006969D4">
        <w:rPr>
          <w:rFonts w:ascii="Verdana" w:eastAsia="Times New Roman" w:hAnsi="Verdana" w:cstheme="minorHAnsi"/>
          <w:b/>
          <w:sz w:val="18"/>
          <w:szCs w:val="18"/>
          <w:lang w:eastAsia="ru-RU"/>
        </w:rPr>
        <w:t>про відсутність конфлікту інтересів</w:t>
      </w:r>
    </w:p>
    <w:p w:rsidR="0087700E" w:rsidRPr="006969D4" w:rsidRDefault="0087700E" w:rsidP="006969D4">
      <w:pPr>
        <w:spacing w:after="0" w:line="23" w:lineRule="atLeast"/>
        <w:ind w:firstLine="510"/>
        <w:jc w:val="center"/>
        <w:rPr>
          <w:rFonts w:ascii="Verdana" w:eastAsia="Times New Roman" w:hAnsi="Verdana" w:cstheme="minorHAnsi"/>
          <w:b/>
          <w:sz w:val="18"/>
          <w:szCs w:val="18"/>
          <w:lang w:eastAsia="ru-RU"/>
        </w:rPr>
      </w:pPr>
      <w:r w:rsidRPr="006969D4">
        <w:rPr>
          <w:rFonts w:ascii="Verdana" w:eastAsia="Times New Roman" w:hAnsi="Verdana" w:cstheme="minorHAnsi"/>
          <w:b/>
          <w:sz w:val="18"/>
          <w:szCs w:val="18"/>
          <w:lang w:eastAsia="ru-RU"/>
        </w:rPr>
        <w:t>працівника Офіс</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 xml:space="preserve">Підтверджую відсутність конфлікту інтересів та обставин, які можуть перешкоджати належному виконанню мною посадових обов’язків то зобов’язують діяти тільки у межах наданих мені повноважень таким чином, щоб перед третіми особами не зашкодити діловій репутації Офісу та інших працівників. </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 xml:space="preserve">З Положенням про конфлікт інтересів Офісу ознайомлений. </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_______________</w:t>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t>_____________</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 xml:space="preserve">  (ПІБ)</w:t>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r>
      <w:r w:rsidRPr="0087700E">
        <w:rPr>
          <w:rFonts w:ascii="Verdana" w:eastAsia="Times New Roman" w:hAnsi="Verdana" w:cstheme="minorHAnsi"/>
          <w:sz w:val="18"/>
          <w:szCs w:val="18"/>
          <w:lang w:eastAsia="ru-RU"/>
        </w:rPr>
        <w:tab/>
        <w:t xml:space="preserve"> (підпис)</w:t>
      </w: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p>
    <w:p w:rsidR="0087700E" w:rsidRPr="0087700E" w:rsidRDefault="0087700E" w:rsidP="0087700E">
      <w:pPr>
        <w:spacing w:after="0" w:line="23" w:lineRule="atLeast"/>
        <w:ind w:firstLine="510"/>
        <w:jc w:val="both"/>
        <w:rPr>
          <w:rFonts w:ascii="Verdana" w:eastAsia="Times New Roman" w:hAnsi="Verdana" w:cstheme="minorHAnsi"/>
          <w:sz w:val="18"/>
          <w:szCs w:val="18"/>
          <w:lang w:eastAsia="ru-RU"/>
        </w:rPr>
      </w:pPr>
      <w:r w:rsidRPr="0087700E">
        <w:rPr>
          <w:rFonts w:ascii="Verdana" w:eastAsia="Times New Roman" w:hAnsi="Verdana" w:cstheme="minorHAnsi"/>
          <w:sz w:val="18"/>
          <w:szCs w:val="18"/>
          <w:lang w:eastAsia="ru-RU"/>
        </w:rPr>
        <w:t>_____________</w:t>
      </w:r>
    </w:p>
    <w:p w:rsidR="004A7219" w:rsidRPr="0087700E" w:rsidRDefault="0087700E" w:rsidP="0087700E">
      <w:pPr>
        <w:spacing w:after="0" w:line="23" w:lineRule="atLeast"/>
        <w:ind w:firstLine="510"/>
        <w:jc w:val="both"/>
        <w:rPr>
          <w:rFonts w:ascii="Verdana" w:hAnsi="Verdana"/>
          <w:sz w:val="18"/>
          <w:szCs w:val="18"/>
        </w:rPr>
      </w:pPr>
      <w:r w:rsidRPr="0087700E">
        <w:rPr>
          <w:rFonts w:ascii="Verdana" w:eastAsia="Times New Roman" w:hAnsi="Verdana" w:cstheme="minorHAnsi"/>
          <w:sz w:val="18"/>
          <w:szCs w:val="18"/>
          <w:lang w:eastAsia="ru-RU"/>
        </w:rPr>
        <w:t xml:space="preserve"> (дата)</w:t>
      </w:r>
    </w:p>
    <w:p w:rsidR="004A7219" w:rsidRPr="0087700E" w:rsidRDefault="004A7219" w:rsidP="0087700E">
      <w:pPr>
        <w:spacing w:after="0" w:line="23" w:lineRule="atLeast"/>
        <w:ind w:firstLine="510"/>
        <w:jc w:val="both"/>
        <w:rPr>
          <w:rFonts w:ascii="Verdana" w:hAnsi="Verdana"/>
          <w:sz w:val="18"/>
          <w:szCs w:val="18"/>
        </w:rPr>
      </w:pPr>
      <w:r w:rsidRPr="0087700E">
        <w:rPr>
          <w:rFonts w:ascii="Verdana" w:hAnsi="Verdana"/>
          <w:sz w:val="18"/>
          <w:szCs w:val="18"/>
        </w:rPr>
        <w:t>- - - - -</w:t>
      </w:r>
    </w:p>
    <w:p w:rsidR="0002635A" w:rsidRPr="0087700E" w:rsidRDefault="0002635A" w:rsidP="00E25088">
      <w:pPr>
        <w:jc w:val="both"/>
        <w:rPr>
          <w:rFonts w:ascii="Verdana" w:hAnsi="Verdana"/>
          <w:sz w:val="18"/>
          <w:szCs w:val="18"/>
        </w:rPr>
      </w:pPr>
    </w:p>
    <w:sectPr w:rsidR="0002635A" w:rsidRPr="0087700E" w:rsidSect="0002635A">
      <w:footerReference w:type="default" r:id="rId8"/>
      <w:headerReference w:type="first" r:id="rId9"/>
      <w:footerReference w:type="first" r:id="rId10"/>
      <w:pgSz w:w="11906" w:h="16838"/>
      <w:pgMar w:top="1134" w:right="850" w:bottom="1134" w:left="1701" w:header="708"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9E0" w:rsidRDefault="00B549E0" w:rsidP="00DA6158">
      <w:pPr>
        <w:spacing w:after="0" w:line="240" w:lineRule="auto"/>
      </w:pPr>
      <w:r>
        <w:separator/>
      </w:r>
    </w:p>
  </w:endnote>
  <w:endnote w:type="continuationSeparator" w:id="0">
    <w:p w:rsidR="00B549E0" w:rsidRDefault="00B549E0" w:rsidP="00DA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80"/>
    <w:family w:val="roman"/>
    <w:pitch w:val="variable"/>
  </w:font>
  <w:font w:name="DejaVu Sans">
    <w:altName w:val="MS Gothic"/>
    <w:charset w:val="80"/>
    <w:family w:val="auto"/>
    <w:pitch w:val="variable"/>
  </w:font>
  <w:font w:name="Gotham Pro">
    <w:altName w:val="Calibri"/>
    <w:panose1 w:val="02000503040000020004"/>
    <w:charset w:val="CC"/>
    <w:family w:val="auto"/>
    <w:pitch w:val="variable"/>
    <w:sig w:usb0="80000AAF" w:usb1="5000204A" w:usb2="00000000" w:usb3="00000000" w:csb0="0000003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969084975"/>
      <w:docPartObj>
        <w:docPartGallery w:val="Page Numbers (Bottom of Page)"/>
        <w:docPartUnique/>
      </w:docPartObj>
    </w:sdtPr>
    <w:sdtEndPr/>
    <w:sdtContent>
      <w:sdt>
        <w:sdtPr>
          <w:rPr>
            <w:rFonts w:ascii="Verdana" w:hAnsi="Verdana"/>
            <w:sz w:val="16"/>
            <w:szCs w:val="16"/>
          </w:rPr>
          <w:id w:val="-1767072895"/>
          <w:docPartObj>
            <w:docPartGallery w:val="Page Numbers (Top of Page)"/>
            <w:docPartUnique/>
          </w:docPartObj>
        </w:sdtPr>
        <w:sdtEndPr/>
        <w:sdtContent>
          <w:p w:rsidR="00A379D0" w:rsidRDefault="00A379D0">
            <w:pPr>
              <w:pStyle w:val="a6"/>
              <w:jc w:val="right"/>
              <w:rPr>
                <w:rFonts w:ascii="Verdana" w:hAnsi="Verdana"/>
                <w:sz w:val="16"/>
                <w:szCs w:val="16"/>
              </w:rPr>
            </w:pPr>
          </w:p>
          <w:p w:rsidR="00A379D0" w:rsidRDefault="00A379D0">
            <w:pPr>
              <w:pStyle w:val="a6"/>
              <w:jc w:val="right"/>
              <w:rPr>
                <w:rFonts w:ascii="Verdana" w:hAnsi="Verdana"/>
                <w:sz w:val="16"/>
                <w:szCs w:val="16"/>
              </w:rPr>
            </w:pPr>
          </w:p>
          <w:p w:rsidR="00A379D0" w:rsidRPr="0002635A" w:rsidRDefault="00A379D0">
            <w:pPr>
              <w:pStyle w:val="a6"/>
              <w:jc w:val="right"/>
              <w:rPr>
                <w:rFonts w:ascii="Verdana" w:hAnsi="Verdana"/>
                <w:sz w:val="16"/>
                <w:szCs w:val="16"/>
              </w:rPr>
            </w:pPr>
            <w:r w:rsidRPr="0002635A">
              <w:rPr>
                <w:rFonts w:ascii="Verdana" w:hAnsi="Verdana"/>
                <w:sz w:val="16"/>
                <w:szCs w:val="16"/>
                <w:lang w:val="uk-UA"/>
              </w:rPr>
              <w:t xml:space="preserve">Сторінка </w:t>
            </w:r>
            <w:r w:rsidRPr="0002635A">
              <w:rPr>
                <w:rFonts w:ascii="Verdana" w:hAnsi="Verdana"/>
                <w:b/>
                <w:bCs/>
                <w:sz w:val="16"/>
                <w:szCs w:val="16"/>
              </w:rPr>
              <w:fldChar w:fldCharType="begin"/>
            </w:r>
            <w:r w:rsidRPr="0002635A">
              <w:rPr>
                <w:rFonts w:ascii="Verdana" w:hAnsi="Verdana"/>
                <w:b/>
                <w:bCs/>
                <w:sz w:val="16"/>
                <w:szCs w:val="16"/>
              </w:rPr>
              <w:instrText>PAGE</w:instrText>
            </w:r>
            <w:r w:rsidRPr="0002635A">
              <w:rPr>
                <w:rFonts w:ascii="Verdana" w:hAnsi="Verdana"/>
                <w:b/>
                <w:bCs/>
                <w:sz w:val="16"/>
                <w:szCs w:val="16"/>
              </w:rPr>
              <w:fldChar w:fldCharType="separate"/>
            </w:r>
            <w:r w:rsidR="00B231F4">
              <w:rPr>
                <w:rFonts w:ascii="Verdana" w:hAnsi="Verdana"/>
                <w:b/>
                <w:bCs/>
                <w:noProof/>
                <w:sz w:val="16"/>
                <w:szCs w:val="16"/>
              </w:rPr>
              <w:t>3</w:t>
            </w:r>
            <w:r w:rsidRPr="0002635A">
              <w:rPr>
                <w:rFonts w:ascii="Verdana" w:hAnsi="Verdana"/>
                <w:b/>
                <w:bCs/>
                <w:sz w:val="16"/>
                <w:szCs w:val="16"/>
              </w:rPr>
              <w:fldChar w:fldCharType="end"/>
            </w:r>
            <w:r w:rsidRPr="0002635A">
              <w:rPr>
                <w:rFonts w:ascii="Verdana" w:hAnsi="Verdana"/>
                <w:sz w:val="16"/>
                <w:szCs w:val="16"/>
                <w:lang w:val="uk-UA"/>
              </w:rPr>
              <w:t xml:space="preserve"> з </w:t>
            </w:r>
            <w:r w:rsidRPr="0002635A">
              <w:rPr>
                <w:rFonts w:ascii="Verdana" w:hAnsi="Verdana"/>
                <w:b/>
                <w:bCs/>
                <w:sz w:val="16"/>
                <w:szCs w:val="16"/>
              </w:rPr>
              <w:fldChar w:fldCharType="begin"/>
            </w:r>
            <w:r w:rsidRPr="0002635A">
              <w:rPr>
                <w:rFonts w:ascii="Verdana" w:hAnsi="Verdana"/>
                <w:b/>
                <w:bCs/>
                <w:sz w:val="16"/>
                <w:szCs w:val="16"/>
              </w:rPr>
              <w:instrText>NUMPAGES</w:instrText>
            </w:r>
            <w:r w:rsidRPr="0002635A">
              <w:rPr>
                <w:rFonts w:ascii="Verdana" w:hAnsi="Verdana"/>
                <w:b/>
                <w:bCs/>
                <w:sz w:val="16"/>
                <w:szCs w:val="16"/>
              </w:rPr>
              <w:fldChar w:fldCharType="separate"/>
            </w:r>
            <w:r w:rsidR="00B231F4">
              <w:rPr>
                <w:rFonts w:ascii="Verdana" w:hAnsi="Verdana"/>
                <w:b/>
                <w:bCs/>
                <w:noProof/>
                <w:sz w:val="16"/>
                <w:szCs w:val="16"/>
              </w:rPr>
              <w:t>3</w:t>
            </w:r>
            <w:r w:rsidRPr="0002635A">
              <w:rPr>
                <w:rFonts w:ascii="Verdana" w:hAnsi="Verdana"/>
                <w:b/>
                <w:bCs/>
                <w:sz w:val="16"/>
                <w:szCs w:val="16"/>
              </w:rPr>
              <w:fldChar w:fldCharType="end"/>
            </w:r>
          </w:p>
        </w:sdtContent>
      </w:sdt>
    </w:sdtContent>
  </w:sdt>
  <w:p w:rsidR="00A379D0" w:rsidRPr="00DA6158" w:rsidRDefault="00A379D0" w:rsidP="00A22EB7">
    <w:pPr>
      <w:pStyle w:val="a6"/>
      <w:rPr>
        <w:lang w:val="en-US"/>
      </w:rPr>
    </w:pPr>
  </w:p>
  <w:p w:rsidR="00000000" w:rsidRDefault="00B549E0"/>
  <w:p w:rsidR="00000000" w:rsidRDefault="00B549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567" w:tblpY="3296"/>
      <w:tblW w:w="0" w:type="auto"/>
      <w:tblLook w:val="0000" w:firstRow="0" w:lastRow="0" w:firstColumn="0" w:lastColumn="0" w:noHBand="0" w:noVBand="0"/>
    </w:tblPr>
    <w:tblGrid>
      <w:gridCol w:w="2977"/>
      <w:gridCol w:w="2290"/>
    </w:tblGrid>
    <w:tr w:rsidR="00A379D0" w:rsidRPr="0087700E" w:rsidTr="00A379D0">
      <w:trPr>
        <w:trHeight w:val="228"/>
      </w:trPr>
      <w:tc>
        <w:tcPr>
          <w:tcW w:w="2977" w:type="dxa"/>
        </w:tcPr>
        <w:p w:rsidR="00A379D0" w:rsidRPr="000C0876" w:rsidRDefault="00A379D0" w:rsidP="0002635A">
          <w:pPr>
            <w:spacing w:before="240" w:after="0" w:line="216" w:lineRule="auto"/>
            <w:ind w:left="-113"/>
            <w:rPr>
              <w:b/>
              <w:noProof/>
              <w:sz w:val="24"/>
              <w:szCs w:val="24"/>
              <w:lang w:eastAsia="ru-RU"/>
            </w:rPr>
          </w:pPr>
          <w:r w:rsidRPr="000C0876">
            <w:rPr>
              <w:noProof/>
              <w:sz w:val="18"/>
              <w:szCs w:val="18"/>
              <w:lang w:eastAsia="ru-RU"/>
            </w:rPr>
            <w:t>вул. Бориса Гмирі, б. 17, оф. 4,            Київ, Україна, 02140</w:t>
          </w:r>
        </w:p>
      </w:tc>
      <w:tc>
        <w:tcPr>
          <w:tcW w:w="2290" w:type="dxa"/>
        </w:tcPr>
        <w:p w:rsidR="00A379D0" w:rsidRPr="000C0876" w:rsidRDefault="00A379D0" w:rsidP="0002635A">
          <w:pPr>
            <w:spacing w:before="240" w:after="0" w:line="216" w:lineRule="auto"/>
            <w:rPr>
              <w:noProof/>
              <w:sz w:val="18"/>
              <w:szCs w:val="18"/>
              <w:lang w:val="en-US" w:eastAsia="ru-RU"/>
            </w:rPr>
          </w:pPr>
          <w:r w:rsidRPr="000C0876">
            <w:rPr>
              <w:noProof/>
              <w:sz w:val="18"/>
              <w:szCs w:val="18"/>
              <w:lang w:val="en-US" w:eastAsia="ru-RU"/>
            </w:rPr>
            <w:t>vul. Borysa Hmyri, 17, office 4,  Kyiv, Ukraine, 02140</w:t>
          </w:r>
        </w:p>
        <w:p w:rsidR="00A379D0" w:rsidRPr="000C0876" w:rsidRDefault="00A379D0" w:rsidP="0002635A">
          <w:pPr>
            <w:spacing w:before="240" w:after="0" w:line="216" w:lineRule="auto"/>
            <w:rPr>
              <w:b/>
              <w:noProof/>
              <w:sz w:val="24"/>
              <w:szCs w:val="24"/>
              <w:lang w:val="en-US" w:eastAsia="ru-RU"/>
            </w:rPr>
          </w:pPr>
        </w:p>
      </w:tc>
    </w:tr>
  </w:tbl>
  <w:p w:rsidR="00A379D0" w:rsidRPr="0002635A" w:rsidRDefault="00A379D0">
    <w:pPr>
      <w:pStyle w:val="a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9E0" w:rsidRDefault="00B549E0" w:rsidP="00DA6158">
      <w:pPr>
        <w:spacing w:after="0" w:line="240" w:lineRule="auto"/>
      </w:pPr>
      <w:r>
        <w:separator/>
      </w:r>
    </w:p>
  </w:footnote>
  <w:footnote w:type="continuationSeparator" w:id="0">
    <w:p w:rsidR="00B549E0" w:rsidRDefault="00B549E0" w:rsidP="00DA6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4" w:type="dxa"/>
      <w:tblLook w:val="04A0" w:firstRow="1" w:lastRow="0" w:firstColumn="1" w:lastColumn="0" w:noHBand="0" w:noVBand="1"/>
    </w:tblPr>
    <w:tblGrid>
      <w:gridCol w:w="4258"/>
      <w:gridCol w:w="2830"/>
      <w:gridCol w:w="284"/>
      <w:gridCol w:w="2551"/>
    </w:tblGrid>
    <w:tr w:rsidR="00A379D0" w:rsidRPr="0087700E" w:rsidTr="00A379D0">
      <w:trPr>
        <w:trHeight w:val="1122"/>
      </w:trPr>
      <w:tc>
        <w:tcPr>
          <w:tcW w:w="4258" w:type="dxa"/>
          <w:shd w:val="clear" w:color="auto" w:fill="auto"/>
        </w:tcPr>
        <w:p w:rsidR="00A379D0" w:rsidRPr="000C0876" w:rsidRDefault="00A379D0" w:rsidP="0002635A">
          <w:pPr>
            <w:spacing w:after="0" w:line="240" w:lineRule="auto"/>
            <w:rPr>
              <w:lang w:val="en-US"/>
            </w:rPr>
          </w:pPr>
          <w:r>
            <w:rPr>
              <w:noProof/>
              <w:lang w:val="uk-UA" w:eastAsia="uk-UA"/>
            </w:rPr>
            <mc:AlternateContent>
              <mc:Choice Requires="wps">
                <w:drawing>
                  <wp:anchor distT="4294967295" distB="4294967295" distL="114300" distR="114300" simplePos="0" relativeHeight="251659776" behindDoc="0" locked="0" layoutInCell="1" allowOverlap="1" wp14:anchorId="2B85522B" wp14:editId="34AE0FEB">
                    <wp:simplePos x="0" y="0"/>
                    <wp:positionH relativeFrom="column">
                      <wp:posOffset>725805</wp:posOffset>
                    </wp:positionH>
                    <wp:positionV relativeFrom="paragraph">
                      <wp:posOffset>786764</wp:posOffset>
                    </wp:positionV>
                    <wp:extent cx="5537835" cy="0"/>
                    <wp:effectExtent l="0" t="0" r="5715" b="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7835"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595AE8" id="Прямая соединительная линия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5pt,61.95pt" to="493.2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" strokecolor="#d9d9d9" strokeweight=".5pt">
                    <v:stroke joinstyle="miter"/>
                    <o:lock v:ext="edit" shapetype="f"/>
                  </v:line>
                </w:pict>
              </mc:Fallback>
            </mc:AlternateContent>
          </w:r>
          <w:r w:rsidRPr="00007DCF">
            <w:rPr>
              <w:noProof/>
              <w:lang w:val="uk-UA" w:eastAsia="uk-UA"/>
            </w:rPr>
            <w:drawing>
              <wp:inline distT="0" distB="0" distL="0" distR="0" wp14:anchorId="14A56B1D" wp14:editId="290AE89D">
                <wp:extent cx="1843405" cy="61468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614680"/>
                        </a:xfrm>
                        <a:prstGeom prst="rect">
                          <a:avLst/>
                        </a:prstGeom>
                        <a:noFill/>
                        <a:ln>
                          <a:noFill/>
                        </a:ln>
                      </pic:spPr>
                    </pic:pic>
                  </a:graphicData>
                </a:graphic>
              </wp:inline>
            </w:drawing>
          </w:r>
        </w:p>
      </w:tc>
      <w:tc>
        <w:tcPr>
          <w:tcW w:w="2830" w:type="dxa"/>
          <w:shd w:val="clear" w:color="auto" w:fill="auto"/>
        </w:tcPr>
        <w:p w:rsidR="00A379D0" w:rsidRPr="000C0876" w:rsidRDefault="00A379D0" w:rsidP="0002635A">
          <w:pPr>
            <w:spacing w:after="0" w:line="276" w:lineRule="auto"/>
            <w:rPr>
              <w:sz w:val="18"/>
              <w:szCs w:val="18"/>
            </w:rPr>
          </w:pPr>
          <w:r w:rsidRPr="000C0876">
            <w:rPr>
              <w:sz w:val="18"/>
              <w:szCs w:val="18"/>
            </w:rPr>
            <w:t xml:space="preserve">ГРОМАДСЬКА СПІЛКА </w:t>
          </w:r>
        </w:p>
        <w:p w:rsidR="00A379D0" w:rsidRPr="000C0876" w:rsidRDefault="00A379D0" w:rsidP="0002635A">
          <w:pPr>
            <w:spacing w:after="0" w:line="276" w:lineRule="auto"/>
            <w:ind w:right="-111"/>
            <w:rPr>
              <w:sz w:val="18"/>
              <w:szCs w:val="18"/>
            </w:rPr>
          </w:pPr>
          <w:r w:rsidRPr="000C0876">
            <w:rPr>
              <w:sz w:val="18"/>
              <w:szCs w:val="18"/>
            </w:rPr>
            <w:t>«МЕРЕЖА ПРАВОВОГО РОЗВИТКУ»</w:t>
          </w:r>
        </w:p>
        <w:p w:rsidR="00A379D0" w:rsidRPr="000C0876" w:rsidRDefault="00A379D0" w:rsidP="0002635A">
          <w:pPr>
            <w:spacing w:after="0" w:line="276" w:lineRule="auto"/>
            <w:rPr>
              <w:lang w:val="en-US"/>
            </w:rPr>
          </w:pPr>
          <w:r w:rsidRPr="000C0876">
            <w:rPr>
              <w:sz w:val="18"/>
              <w:szCs w:val="18"/>
            </w:rPr>
            <w:t>LEGAL DEVELOPMENT NETWORK</w:t>
          </w:r>
        </w:p>
      </w:tc>
      <w:tc>
        <w:tcPr>
          <w:tcW w:w="284" w:type="dxa"/>
          <w:shd w:val="clear" w:color="auto" w:fill="auto"/>
        </w:tcPr>
        <w:p w:rsidR="00A379D0" w:rsidRPr="000C0876" w:rsidRDefault="00A379D0" w:rsidP="0002635A">
          <w:pPr>
            <w:spacing w:after="0" w:line="240" w:lineRule="auto"/>
            <w:rPr>
              <w:lang w:val="en-US"/>
            </w:rPr>
          </w:pPr>
        </w:p>
      </w:tc>
      <w:tc>
        <w:tcPr>
          <w:tcW w:w="2551" w:type="dxa"/>
          <w:shd w:val="clear" w:color="auto" w:fill="auto"/>
        </w:tcPr>
        <w:p w:rsidR="00A379D0" w:rsidRPr="000C0876" w:rsidRDefault="00A379D0" w:rsidP="0002635A">
          <w:pPr>
            <w:spacing w:after="0" w:line="276" w:lineRule="auto"/>
            <w:rPr>
              <w:sz w:val="18"/>
              <w:szCs w:val="18"/>
              <w:lang w:val="en-US"/>
            </w:rPr>
          </w:pPr>
          <w:r w:rsidRPr="000C0876">
            <w:rPr>
              <w:sz w:val="18"/>
              <w:szCs w:val="18"/>
              <w:lang w:val="en-US"/>
            </w:rPr>
            <w:t xml:space="preserve">ldn.org.ua </w:t>
          </w:r>
        </w:p>
        <w:p w:rsidR="00A379D0" w:rsidRPr="000C0876" w:rsidRDefault="00A379D0" w:rsidP="0002635A">
          <w:pPr>
            <w:spacing w:after="0" w:line="276" w:lineRule="auto"/>
            <w:rPr>
              <w:lang w:val="en-US"/>
            </w:rPr>
          </w:pPr>
          <w:r w:rsidRPr="000C0876">
            <w:rPr>
              <w:sz w:val="18"/>
              <w:szCs w:val="18"/>
              <w:lang w:val="en-US"/>
            </w:rPr>
            <w:t>office@ldn.org.ua facebook.com/legaldnetwork</w:t>
          </w:r>
        </w:p>
      </w:tc>
    </w:tr>
  </w:tbl>
  <w:p w:rsidR="00A379D0" w:rsidRPr="0002635A" w:rsidRDefault="00A379D0">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1E902FD"/>
    <w:multiLevelType w:val="hybridMultilevel"/>
    <w:tmpl w:val="8912FD28"/>
    <w:lvl w:ilvl="0" w:tplc="0CBA903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03644C9D"/>
    <w:multiLevelType w:val="hybridMultilevel"/>
    <w:tmpl w:val="C24C5D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DDD77B7"/>
    <w:multiLevelType w:val="hybridMultilevel"/>
    <w:tmpl w:val="DC0A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E356F"/>
    <w:multiLevelType w:val="hybridMultilevel"/>
    <w:tmpl w:val="5A525D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5807ABD"/>
    <w:multiLevelType w:val="hybridMultilevel"/>
    <w:tmpl w:val="ED0478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C57603C"/>
    <w:multiLevelType w:val="hybridMultilevel"/>
    <w:tmpl w:val="5358BE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D086295"/>
    <w:multiLevelType w:val="hybridMultilevel"/>
    <w:tmpl w:val="2CA40DD6"/>
    <w:lvl w:ilvl="0" w:tplc="58F4E692">
      <w:numFmt w:val="bullet"/>
      <w:lvlText w:val="-"/>
      <w:lvlJc w:val="left"/>
      <w:pPr>
        <w:ind w:left="720" w:hanging="360"/>
      </w:pPr>
      <w:rPr>
        <w:rFonts w:ascii="Verdana" w:eastAsia="Calibr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412686"/>
    <w:multiLevelType w:val="hybridMultilevel"/>
    <w:tmpl w:val="45BEED8A"/>
    <w:lvl w:ilvl="0" w:tplc="DA0478CA">
      <w:start w:val="3"/>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0DA7813"/>
    <w:multiLevelType w:val="hybridMultilevel"/>
    <w:tmpl w:val="7AA22A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2B12721"/>
    <w:multiLevelType w:val="hybridMultilevel"/>
    <w:tmpl w:val="0136F37E"/>
    <w:lvl w:ilvl="0" w:tplc="6A829126">
      <w:start w:val="28"/>
      <w:numFmt w:val="bullet"/>
      <w:lvlText w:val="-"/>
      <w:lvlJc w:val="left"/>
      <w:pPr>
        <w:ind w:left="720" w:hanging="360"/>
      </w:pPr>
      <w:rPr>
        <w:rFonts w:ascii="Verdana" w:eastAsia="Calibr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74624"/>
    <w:multiLevelType w:val="hybridMultilevel"/>
    <w:tmpl w:val="505EA9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4433356"/>
    <w:multiLevelType w:val="hybridMultilevel"/>
    <w:tmpl w:val="2E84DF8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15:restartNumberingAfterBreak="0">
    <w:nsid w:val="37F4537C"/>
    <w:multiLevelType w:val="hybridMultilevel"/>
    <w:tmpl w:val="25B85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C431B2F"/>
    <w:multiLevelType w:val="hybridMultilevel"/>
    <w:tmpl w:val="093A5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752321"/>
    <w:multiLevelType w:val="hybridMultilevel"/>
    <w:tmpl w:val="C0B440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9578F6"/>
    <w:multiLevelType w:val="hybridMultilevel"/>
    <w:tmpl w:val="6C4AC0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1B254B5"/>
    <w:multiLevelType w:val="hybridMultilevel"/>
    <w:tmpl w:val="30DA910C"/>
    <w:lvl w:ilvl="0" w:tplc="04161F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35351B"/>
    <w:multiLevelType w:val="multilevel"/>
    <w:tmpl w:val="332C7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51A05A2"/>
    <w:multiLevelType w:val="hybridMultilevel"/>
    <w:tmpl w:val="7F2C29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6F663F5"/>
    <w:multiLevelType w:val="hybridMultilevel"/>
    <w:tmpl w:val="F54AA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AA53B25"/>
    <w:multiLevelType w:val="hybridMultilevel"/>
    <w:tmpl w:val="9774C29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9" w15:restartNumberingAfterBreak="0">
    <w:nsid w:val="5D5C56D6"/>
    <w:multiLevelType w:val="hybridMultilevel"/>
    <w:tmpl w:val="4630014E"/>
    <w:lvl w:ilvl="0" w:tplc="9EC454DE">
      <w:start w:val="3"/>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17E5EE9"/>
    <w:multiLevelType w:val="hybridMultilevel"/>
    <w:tmpl w:val="ABC075B2"/>
    <w:lvl w:ilvl="0" w:tplc="23BC30BA">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15:restartNumberingAfterBreak="0">
    <w:nsid w:val="6D9404F0"/>
    <w:multiLevelType w:val="hybridMultilevel"/>
    <w:tmpl w:val="B57245C4"/>
    <w:lvl w:ilvl="0" w:tplc="8C787826">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6E0E6A7A"/>
    <w:multiLevelType w:val="hybridMultilevel"/>
    <w:tmpl w:val="134A5152"/>
    <w:lvl w:ilvl="0" w:tplc="0B225CC2">
      <w:start w:val="4"/>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FF25FA3"/>
    <w:multiLevelType w:val="multilevel"/>
    <w:tmpl w:val="752A63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64C1733"/>
    <w:multiLevelType w:val="hybridMultilevel"/>
    <w:tmpl w:val="4BD47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6C2EED"/>
    <w:multiLevelType w:val="hybridMultilevel"/>
    <w:tmpl w:val="ED9A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A553E0"/>
    <w:multiLevelType w:val="hybridMultilevel"/>
    <w:tmpl w:val="2668ED62"/>
    <w:lvl w:ilvl="0" w:tplc="C4A445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1"/>
  </w:num>
  <w:num w:numId="4">
    <w:abstractNumId w:val="3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23"/>
  </w:num>
  <w:num w:numId="14">
    <w:abstractNumId w:val="16"/>
  </w:num>
  <w:num w:numId="15">
    <w:abstractNumId w:val="12"/>
  </w:num>
  <w:num w:numId="16">
    <w:abstractNumId w:val="22"/>
  </w:num>
  <w:num w:numId="17">
    <w:abstractNumId w:val="26"/>
  </w:num>
  <w:num w:numId="18">
    <w:abstractNumId w:val="18"/>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4"/>
  </w:num>
  <w:num w:numId="23">
    <w:abstractNumId w:val="36"/>
  </w:num>
  <w:num w:numId="24">
    <w:abstractNumId w:val="35"/>
  </w:num>
  <w:num w:numId="25">
    <w:abstractNumId w:val="10"/>
  </w:num>
  <w:num w:numId="26">
    <w:abstractNumId w:val="27"/>
  </w:num>
  <w:num w:numId="27">
    <w:abstractNumId w:val="29"/>
  </w:num>
  <w:num w:numId="28">
    <w:abstractNumId w:val="15"/>
  </w:num>
  <w:num w:numId="29">
    <w:abstractNumId w:val="32"/>
  </w:num>
  <w:num w:numId="30">
    <w:abstractNumId w:val="28"/>
  </w:num>
  <w:num w:numId="31">
    <w:abstractNumId w:val="19"/>
  </w:num>
  <w:num w:numId="32">
    <w:abstractNumId w:val="25"/>
  </w:num>
  <w:num w:numId="33">
    <w:abstractNumId w:val="33"/>
  </w:num>
  <w:num w:numId="34">
    <w:abstractNumId w:val="13"/>
  </w:num>
  <w:num w:numId="35">
    <w:abstractNumId w:val="20"/>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24"/>
    <w:rsid w:val="00021268"/>
    <w:rsid w:val="0002635A"/>
    <w:rsid w:val="00031276"/>
    <w:rsid w:val="00041B69"/>
    <w:rsid w:val="0009550B"/>
    <w:rsid w:val="000A643F"/>
    <w:rsid w:val="000C0876"/>
    <w:rsid w:val="000E6D1B"/>
    <w:rsid w:val="00132DC0"/>
    <w:rsid w:val="00135D04"/>
    <w:rsid w:val="00156A19"/>
    <w:rsid w:val="00193804"/>
    <w:rsid w:val="001A0B7E"/>
    <w:rsid w:val="001A1689"/>
    <w:rsid w:val="001B30C1"/>
    <w:rsid w:val="001B6011"/>
    <w:rsid w:val="001C0D0E"/>
    <w:rsid w:val="001E4E53"/>
    <w:rsid w:val="00224691"/>
    <w:rsid w:val="002309E5"/>
    <w:rsid w:val="00284062"/>
    <w:rsid w:val="002A0F7A"/>
    <w:rsid w:val="002E26D8"/>
    <w:rsid w:val="00305E28"/>
    <w:rsid w:val="00336358"/>
    <w:rsid w:val="00345F8E"/>
    <w:rsid w:val="00355A5E"/>
    <w:rsid w:val="00367FFC"/>
    <w:rsid w:val="00386DB7"/>
    <w:rsid w:val="003D6A30"/>
    <w:rsid w:val="003E0F43"/>
    <w:rsid w:val="0049339C"/>
    <w:rsid w:val="004A1D04"/>
    <w:rsid w:val="004A7219"/>
    <w:rsid w:val="00500944"/>
    <w:rsid w:val="00510948"/>
    <w:rsid w:val="00520F81"/>
    <w:rsid w:val="00525734"/>
    <w:rsid w:val="00582D5D"/>
    <w:rsid w:val="005D12A2"/>
    <w:rsid w:val="005D46F2"/>
    <w:rsid w:val="006051E3"/>
    <w:rsid w:val="00627369"/>
    <w:rsid w:val="00656C0F"/>
    <w:rsid w:val="0065735A"/>
    <w:rsid w:val="006576DF"/>
    <w:rsid w:val="00694ACB"/>
    <w:rsid w:val="006955CA"/>
    <w:rsid w:val="006969D4"/>
    <w:rsid w:val="006A58FD"/>
    <w:rsid w:val="006E064F"/>
    <w:rsid w:val="00732A08"/>
    <w:rsid w:val="0073428D"/>
    <w:rsid w:val="0076610C"/>
    <w:rsid w:val="0078005C"/>
    <w:rsid w:val="007C2D32"/>
    <w:rsid w:val="007D743A"/>
    <w:rsid w:val="0087700E"/>
    <w:rsid w:val="008863FE"/>
    <w:rsid w:val="008C127B"/>
    <w:rsid w:val="008E0194"/>
    <w:rsid w:val="00905724"/>
    <w:rsid w:val="00951C2F"/>
    <w:rsid w:val="00963FE0"/>
    <w:rsid w:val="00971956"/>
    <w:rsid w:val="009975A1"/>
    <w:rsid w:val="009A461F"/>
    <w:rsid w:val="00A20553"/>
    <w:rsid w:val="00A22EB7"/>
    <w:rsid w:val="00A2665D"/>
    <w:rsid w:val="00A379D0"/>
    <w:rsid w:val="00A37CCD"/>
    <w:rsid w:val="00A6000F"/>
    <w:rsid w:val="00A67407"/>
    <w:rsid w:val="00B14270"/>
    <w:rsid w:val="00B231F4"/>
    <w:rsid w:val="00B430A4"/>
    <w:rsid w:val="00B549E0"/>
    <w:rsid w:val="00B90BD1"/>
    <w:rsid w:val="00BB101F"/>
    <w:rsid w:val="00BB2A73"/>
    <w:rsid w:val="00BC0DC8"/>
    <w:rsid w:val="00BF5020"/>
    <w:rsid w:val="00C0405E"/>
    <w:rsid w:val="00C04369"/>
    <w:rsid w:val="00C11935"/>
    <w:rsid w:val="00C17861"/>
    <w:rsid w:val="00C41544"/>
    <w:rsid w:val="00CB01D1"/>
    <w:rsid w:val="00CF1A7C"/>
    <w:rsid w:val="00D43FED"/>
    <w:rsid w:val="00DA6158"/>
    <w:rsid w:val="00DB0537"/>
    <w:rsid w:val="00DB148B"/>
    <w:rsid w:val="00DE5092"/>
    <w:rsid w:val="00E06810"/>
    <w:rsid w:val="00E25088"/>
    <w:rsid w:val="00E251A4"/>
    <w:rsid w:val="00EB2491"/>
    <w:rsid w:val="00EB4582"/>
    <w:rsid w:val="00F831F5"/>
    <w:rsid w:val="00FA1CB3"/>
    <w:rsid w:val="00FA5259"/>
    <w:rsid w:val="00FF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07F4"/>
  <w15:chartTrackingRefBased/>
  <w15:docId w15:val="{617CD9DC-619C-4D13-8982-DB9A9907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615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A6158"/>
  </w:style>
  <w:style w:type="paragraph" w:styleId="a6">
    <w:name w:val="footer"/>
    <w:basedOn w:val="a"/>
    <w:link w:val="a7"/>
    <w:uiPriority w:val="99"/>
    <w:unhideWhenUsed/>
    <w:rsid w:val="00DA615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A6158"/>
  </w:style>
  <w:style w:type="paragraph" w:styleId="a8">
    <w:name w:val="List Paragraph"/>
    <w:basedOn w:val="a"/>
    <w:uiPriority w:val="99"/>
    <w:qFormat/>
    <w:rsid w:val="000A643F"/>
    <w:pPr>
      <w:ind w:left="720"/>
      <w:contextualSpacing/>
    </w:pPr>
  </w:style>
  <w:style w:type="character" w:styleId="a9">
    <w:name w:val="Hyperlink"/>
    <w:basedOn w:val="a0"/>
    <w:uiPriority w:val="99"/>
    <w:unhideWhenUsed/>
    <w:rsid w:val="001C0D0E"/>
    <w:rPr>
      <w:color w:val="0000FF"/>
      <w:u w:val="single"/>
    </w:rPr>
  </w:style>
  <w:style w:type="character" w:styleId="aa">
    <w:name w:val="annotation reference"/>
    <w:basedOn w:val="a0"/>
    <w:uiPriority w:val="99"/>
    <w:semiHidden/>
    <w:unhideWhenUsed/>
    <w:rsid w:val="0002635A"/>
    <w:rPr>
      <w:sz w:val="16"/>
      <w:szCs w:val="16"/>
    </w:rPr>
  </w:style>
  <w:style w:type="paragraph" w:styleId="ab">
    <w:name w:val="annotation text"/>
    <w:basedOn w:val="a"/>
    <w:link w:val="ac"/>
    <w:uiPriority w:val="99"/>
    <w:semiHidden/>
    <w:unhideWhenUsed/>
    <w:rsid w:val="0002635A"/>
    <w:pPr>
      <w:spacing w:line="240" w:lineRule="auto"/>
    </w:pPr>
    <w:rPr>
      <w:sz w:val="20"/>
      <w:szCs w:val="20"/>
    </w:rPr>
  </w:style>
  <w:style w:type="character" w:customStyle="1" w:styleId="ac">
    <w:name w:val="Текст примітки Знак"/>
    <w:basedOn w:val="a0"/>
    <w:link w:val="ab"/>
    <w:uiPriority w:val="99"/>
    <w:semiHidden/>
    <w:rsid w:val="0002635A"/>
    <w:rPr>
      <w:lang w:eastAsia="en-US"/>
    </w:rPr>
  </w:style>
  <w:style w:type="paragraph" w:styleId="ad">
    <w:name w:val="annotation subject"/>
    <w:basedOn w:val="ab"/>
    <w:next w:val="ab"/>
    <w:link w:val="ae"/>
    <w:uiPriority w:val="99"/>
    <w:semiHidden/>
    <w:unhideWhenUsed/>
    <w:rsid w:val="0002635A"/>
    <w:rPr>
      <w:b/>
      <w:bCs/>
    </w:rPr>
  </w:style>
  <w:style w:type="character" w:customStyle="1" w:styleId="ae">
    <w:name w:val="Тема примітки Знак"/>
    <w:basedOn w:val="ac"/>
    <w:link w:val="ad"/>
    <w:uiPriority w:val="99"/>
    <w:semiHidden/>
    <w:rsid w:val="0002635A"/>
    <w:rPr>
      <w:b/>
      <w:bCs/>
      <w:lang w:eastAsia="en-US"/>
    </w:rPr>
  </w:style>
  <w:style w:type="paragraph" w:styleId="af">
    <w:name w:val="Balloon Text"/>
    <w:basedOn w:val="a"/>
    <w:link w:val="af0"/>
    <w:uiPriority w:val="99"/>
    <w:semiHidden/>
    <w:unhideWhenUsed/>
    <w:rsid w:val="0002635A"/>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02635A"/>
    <w:rPr>
      <w:rFonts w:ascii="Segoe UI" w:hAnsi="Segoe UI" w:cs="Segoe UI"/>
      <w:sz w:val="18"/>
      <w:szCs w:val="18"/>
      <w:lang w:eastAsia="en-US"/>
    </w:rPr>
  </w:style>
  <w:style w:type="character" w:styleId="af1">
    <w:name w:val="Emphasis"/>
    <w:qFormat/>
    <w:rsid w:val="00A379D0"/>
    <w:rPr>
      <w:i/>
      <w:iCs/>
    </w:rPr>
  </w:style>
  <w:style w:type="character" w:styleId="af2">
    <w:name w:val="Strong"/>
    <w:qFormat/>
    <w:rsid w:val="00A379D0"/>
    <w:rPr>
      <w:b/>
      <w:bCs/>
    </w:rPr>
  </w:style>
  <w:style w:type="paragraph" w:styleId="af3">
    <w:name w:val="Body Text"/>
    <w:basedOn w:val="a"/>
    <w:link w:val="af4"/>
    <w:rsid w:val="00A379D0"/>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f4">
    <w:name w:val="Основний текст Знак"/>
    <w:basedOn w:val="a0"/>
    <w:link w:val="af3"/>
    <w:rsid w:val="00A379D0"/>
    <w:rPr>
      <w:rFonts w:ascii="Liberation Serif" w:eastAsia="DejaVu Sans" w:hAnsi="Liberation Serif" w:cs="DejaVu Sans"/>
      <w:kern w:val="1"/>
      <w:sz w:val="24"/>
      <w:szCs w:val="24"/>
      <w:lang w:eastAsia="hi-IN" w:bidi="hi-IN"/>
    </w:rPr>
  </w:style>
  <w:style w:type="paragraph" w:customStyle="1" w:styleId="HTML1">
    <w:name w:val="Стандартный HTML1"/>
    <w:basedOn w:val="a"/>
    <w:rsid w:val="00A379D0"/>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xfmc3">
    <w:name w:val="xfmc3"/>
    <w:basedOn w:val="a"/>
    <w:rsid w:val="00A379D0"/>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 Spacing"/>
    <w:uiPriority w:val="1"/>
    <w:qFormat/>
    <w:rsid w:val="00A379D0"/>
    <w:rPr>
      <w:sz w:val="22"/>
      <w:szCs w:val="22"/>
      <w:lang w:val="uk-UA" w:eastAsia="en-US"/>
    </w:rPr>
  </w:style>
  <w:style w:type="paragraph" w:styleId="HTML">
    <w:name w:val="HTML Preformatted"/>
    <w:basedOn w:val="a"/>
    <w:link w:val="HTML0"/>
    <w:uiPriority w:val="99"/>
    <w:unhideWhenUsed/>
    <w:rsid w:val="00A37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A379D0"/>
    <w:rPr>
      <w:rFonts w:ascii="Courier New" w:eastAsia="Times New Roman" w:hAnsi="Courier New" w:cs="Courier New"/>
    </w:rPr>
  </w:style>
  <w:style w:type="character" w:customStyle="1" w:styleId="apple-converted-space">
    <w:name w:val="apple-converted-space"/>
    <w:basedOn w:val="a0"/>
    <w:rsid w:val="00A379D0"/>
  </w:style>
  <w:style w:type="paragraph" w:styleId="af6">
    <w:name w:val="Normal (Web)"/>
    <w:basedOn w:val="a"/>
    <w:uiPriority w:val="99"/>
    <w:unhideWhenUsed/>
    <w:rsid w:val="00A37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A379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2">
    <w:name w:val="Body text (2)_"/>
    <w:basedOn w:val="a0"/>
    <w:link w:val="Bodytext20"/>
    <w:rsid w:val="00520F81"/>
    <w:rPr>
      <w:rFonts w:ascii="Times New Roman" w:eastAsia="Times New Roman" w:hAnsi="Times New Roman"/>
      <w:shd w:val="clear" w:color="auto" w:fill="FFFFFF"/>
    </w:rPr>
  </w:style>
  <w:style w:type="paragraph" w:customStyle="1" w:styleId="Bodytext20">
    <w:name w:val="Body text (2)"/>
    <w:basedOn w:val="a"/>
    <w:link w:val="Bodytext2"/>
    <w:rsid w:val="00520F81"/>
    <w:pPr>
      <w:widowControl w:val="0"/>
      <w:shd w:val="clear" w:color="auto" w:fill="FFFFFF"/>
      <w:spacing w:after="0" w:line="274" w:lineRule="exact"/>
      <w:jc w:val="right"/>
    </w:pPr>
    <w:rPr>
      <w:rFonts w:ascii="Times New Roman" w:eastAsia="Times New Roman" w:hAnsi="Times New Roman"/>
      <w:sz w:val="20"/>
      <w:szCs w:val="20"/>
      <w:lang w:eastAsia="ru-RU"/>
    </w:rPr>
  </w:style>
  <w:style w:type="character" w:customStyle="1" w:styleId="Heading12">
    <w:name w:val="Heading #1 (2)_"/>
    <w:basedOn w:val="a0"/>
    <w:link w:val="Heading120"/>
    <w:rsid w:val="00520F81"/>
    <w:rPr>
      <w:rFonts w:ascii="Times New Roman" w:eastAsia="Times New Roman" w:hAnsi="Times New Roman"/>
      <w:b/>
      <w:bCs/>
      <w:shd w:val="clear" w:color="auto" w:fill="FFFFFF"/>
    </w:rPr>
  </w:style>
  <w:style w:type="paragraph" w:customStyle="1" w:styleId="Heading120">
    <w:name w:val="Heading #1 (2)"/>
    <w:basedOn w:val="a"/>
    <w:link w:val="Heading12"/>
    <w:rsid w:val="00520F81"/>
    <w:pPr>
      <w:widowControl w:val="0"/>
      <w:shd w:val="clear" w:color="auto" w:fill="FFFFFF"/>
      <w:spacing w:after="480" w:line="283" w:lineRule="exact"/>
      <w:jc w:val="center"/>
      <w:outlineLvl w:val="0"/>
    </w:pPr>
    <w:rPr>
      <w:rFonts w:ascii="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B40F-D815-465A-9BA6-7B7D6700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3642</Words>
  <Characters>2076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Rusl2000</dc:creator>
  <cp:keywords/>
  <dc:description/>
  <cp:lastModifiedBy>Eugene Poltenko</cp:lastModifiedBy>
  <cp:revision>4</cp:revision>
  <cp:lastPrinted>2017-06-29T11:51:00Z</cp:lastPrinted>
  <dcterms:created xsi:type="dcterms:W3CDTF">2017-06-29T11:49:00Z</dcterms:created>
  <dcterms:modified xsi:type="dcterms:W3CDTF">2017-06-29T11:51:00Z</dcterms:modified>
</cp:coreProperties>
</file>